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3936"/>
        <w:gridCol w:w="5670"/>
      </w:tblGrid>
      <w:tr w:rsidR="005E51D4" w:rsidRPr="005E51D4" w:rsidTr="00EB5F5A">
        <w:trPr>
          <w:trHeight w:val="708"/>
        </w:trPr>
        <w:tc>
          <w:tcPr>
            <w:tcW w:w="3936" w:type="dxa"/>
          </w:tcPr>
          <w:p w:rsidR="00DC366E" w:rsidRPr="005E51D4" w:rsidRDefault="00DC366E" w:rsidP="00EB5F5A">
            <w:pPr>
              <w:pStyle w:val="Heading3"/>
              <w:ind w:left="0"/>
              <w:rPr>
                <w:rFonts w:ascii="Times New Roman" w:hAnsi="Times New Roman"/>
              </w:rPr>
            </w:pPr>
            <w:bookmarkStart w:id="0" w:name="_GoBack"/>
            <w:bookmarkEnd w:id="0"/>
            <w:r w:rsidRPr="005E51D4">
              <w:rPr>
                <w:rFonts w:ascii="Times New Roman" w:hAnsi="Times New Roman"/>
              </w:rPr>
              <w:t>BỘ KẾ HOẠCH VÀ ĐẦU TƯ</w:t>
            </w:r>
          </w:p>
          <w:p w:rsidR="00DC366E" w:rsidRPr="005E51D4" w:rsidRDefault="00240396" w:rsidP="00C17B55">
            <w:pPr>
              <w:rPr>
                <w:rFonts w:eastAsia=".VnTime"/>
                <w:sz w:val="28"/>
                <w:szCs w:val="28"/>
                <w:lang w:val="nl-NL"/>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556895</wp:posOffset>
                      </wp:positionH>
                      <wp:positionV relativeFrom="paragraph">
                        <wp:posOffset>73024</wp:posOffset>
                      </wp:positionV>
                      <wp:extent cx="12192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5pt,5.75pt" to="139.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pS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"/>
                  </w:pict>
                </mc:Fallback>
              </mc:AlternateContent>
            </w:r>
          </w:p>
        </w:tc>
        <w:tc>
          <w:tcPr>
            <w:tcW w:w="5670" w:type="dxa"/>
          </w:tcPr>
          <w:p w:rsidR="00DC366E" w:rsidRPr="005E51D4" w:rsidRDefault="00DC366E" w:rsidP="00C17B55">
            <w:pPr>
              <w:jc w:val="center"/>
              <w:rPr>
                <w:rFonts w:eastAsia=".VnTime"/>
                <w:b/>
                <w:bCs/>
                <w:sz w:val="26"/>
                <w:szCs w:val="26"/>
                <w:lang w:val="nl-NL"/>
              </w:rPr>
            </w:pPr>
            <w:r w:rsidRPr="005E51D4">
              <w:rPr>
                <w:rFonts w:eastAsia=".VnTime"/>
                <w:b/>
                <w:bCs/>
                <w:sz w:val="26"/>
                <w:szCs w:val="26"/>
                <w:lang w:val="nl-NL"/>
              </w:rPr>
              <w:t>CỘNG HOÀ XÃ HỘI CHỦ NGHĨA VIỆT NAM</w:t>
            </w:r>
          </w:p>
          <w:p w:rsidR="00DC366E" w:rsidRPr="005E51D4" w:rsidRDefault="00DC366E" w:rsidP="00C17B55">
            <w:pPr>
              <w:jc w:val="center"/>
              <w:rPr>
                <w:rFonts w:eastAsia=".VnTime"/>
                <w:b/>
                <w:bCs/>
                <w:sz w:val="28"/>
                <w:szCs w:val="28"/>
                <w:lang w:val="nl-NL"/>
              </w:rPr>
            </w:pPr>
            <w:r w:rsidRPr="005E51D4">
              <w:rPr>
                <w:rFonts w:eastAsia=".VnTime"/>
                <w:b/>
                <w:bCs/>
                <w:sz w:val="28"/>
                <w:szCs w:val="28"/>
                <w:lang w:val="nl-NL"/>
              </w:rPr>
              <w:t>Độc lập - Tự do - Hạnh phúc</w:t>
            </w:r>
          </w:p>
          <w:p w:rsidR="00DC366E" w:rsidRPr="005E51D4" w:rsidRDefault="00240396" w:rsidP="00C17B55">
            <w:pPr>
              <w:rPr>
                <w:rFonts w:eastAsia=".VnTime"/>
                <w:sz w:val="28"/>
                <w:szCs w:val="28"/>
                <w:lang w:val="nl-N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810895</wp:posOffset>
                      </wp:positionH>
                      <wp:positionV relativeFrom="paragraph">
                        <wp:posOffset>22859</wp:posOffset>
                      </wp:positionV>
                      <wp:extent cx="19050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1.8pt" to="213.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L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"/>
                  </w:pict>
                </mc:Fallback>
              </mc:AlternateContent>
            </w:r>
          </w:p>
        </w:tc>
      </w:tr>
      <w:tr w:rsidR="005E51D4" w:rsidRPr="00CD34FB" w:rsidTr="00EB5F5A">
        <w:trPr>
          <w:trHeight w:val="80"/>
        </w:trPr>
        <w:tc>
          <w:tcPr>
            <w:tcW w:w="3936" w:type="dxa"/>
          </w:tcPr>
          <w:p w:rsidR="00DC366E" w:rsidRPr="005E51D4" w:rsidRDefault="00DC366E" w:rsidP="003A295C">
            <w:pPr>
              <w:jc w:val="center"/>
              <w:rPr>
                <w:rFonts w:eastAsia=".VnTime"/>
                <w:noProof/>
                <w:sz w:val="26"/>
                <w:szCs w:val="26"/>
                <w:lang w:val="nl-NL"/>
              </w:rPr>
            </w:pPr>
            <w:r w:rsidRPr="005E51D4">
              <w:rPr>
                <w:sz w:val="26"/>
                <w:szCs w:val="26"/>
                <w:lang w:val="nl-NL"/>
              </w:rPr>
              <w:t xml:space="preserve">Số: </w:t>
            </w:r>
            <w:r w:rsidR="003A295C">
              <w:rPr>
                <w:sz w:val="26"/>
                <w:szCs w:val="26"/>
                <w:lang w:val="nl-NL"/>
              </w:rPr>
              <w:t xml:space="preserve">   </w:t>
            </w:r>
            <w:r w:rsidR="002E4F0A">
              <w:rPr>
                <w:sz w:val="26"/>
                <w:szCs w:val="26"/>
                <w:lang w:val="nl-NL"/>
              </w:rPr>
              <w:t xml:space="preserve"> </w:t>
            </w:r>
            <w:r w:rsidR="003A295C">
              <w:rPr>
                <w:sz w:val="26"/>
                <w:szCs w:val="26"/>
                <w:lang w:val="nl-NL"/>
              </w:rPr>
              <w:t xml:space="preserve">  </w:t>
            </w:r>
            <w:r w:rsidRPr="005E51D4">
              <w:rPr>
                <w:sz w:val="26"/>
                <w:szCs w:val="26"/>
                <w:lang w:val="nl-NL"/>
              </w:rPr>
              <w:t>/20</w:t>
            </w:r>
            <w:r w:rsidR="0056649D" w:rsidRPr="005E51D4">
              <w:rPr>
                <w:sz w:val="26"/>
                <w:szCs w:val="26"/>
                <w:lang w:val="nl-NL"/>
              </w:rPr>
              <w:t>2</w:t>
            </w:r>
            <w:r w:rsidR="003A295C">
              <w:rPr>
                <w:sz w:val="26"/>
                <w:szCs w:val="26"/>
                <w:lang w:val="nl-NL"/>
              </w:rPr>
              <w:t>3</w:t>
            </w:r>
            <w:r w:rsidRPr="005E51D4">
              <w:rPr>
                <w:sz w:val="26"/>
                <w:szCs w:val="26"/>
                <w:lang w:val="nl-NL"/>
              </w:rPr>
              <w:t>/TT-BKHĐT</w:t>
            </w:r>
          </w:p>
        </w:tc>
        <w:tc>
          <w:tcPr>
            <w:tcW w:w="5670" w:type="dxa"/>
          </w:tcPr>
          <w:p w:rsidR="00DC366E" w:rsidRPr="005E51D4" w:rsidRDefault="00DC366E" w:rsidP="003A295C">
            <w:pPr>
              <w:jc w:val="center"/>
              <w:rPr>
                <w:rFonts w:eastAsia=".VnTime"/>
                <w:i/>
                <w:iCs/>
                <w:sz w:val="28"/>
                <w:szCs w:val="28"/>
                <w:lang w:val="nl-NL"/>
              </w:rPr>
            </w:pPr>
            <w:r w:rsidRPr="005E51D4">
              <w:rPr>
                <w:rFonts w:eastAsia=".VnTime"/>
                <w:i/>
                <w:iCs/>
                <w:sz w:val="28"/>
                <w:szCs w:val="28"/>
                <w:lang w:val="nl-NL"/>
              </w:rPr>
              <w:t xml:space="preserve">Hà Nội, ngày </w:t>
            </w:r>
            <w:r w:rsidR="003A295C">
              <w:rPr>
                <w:rFonts w:eastAsia=".VnTime"/>
                <w:i/>
                <w:iCs/>
                <w:sz w:val="28"/>
                <w:szCs w:val="28"/>
                <w:lang w:val="nl-NL"/>
              </w:rPr>
              <w:t xml:space="preserve">    </w:t>
            </w:r>
            <w:r w:rsidRPr="005E51D4">
              <w:rPr>
                <w:rFonts w:eastAsia=".VnTime"/>
                <w:i/>
                <w:iCs/>
                <w:sz w:val="28"/>
                <w:szCs w:val="28"/>
                <w:lang w:val="nl-NL"/>
              </w:rPr>
              <w:t xml:space="preserve"> tháng </w:t>
            </w:r>
            <w:r w:rsidR="003A295C">
              <w:rPr>
                <w:rFonts w:eastAsia=".VnTime"/>
                <w:i/>
                <w:iCs/>
                <w:sz w:val="28"/>
                <w:szCs w:val="28"/>
                <w:lang w:val="nl-NL"/>
              </w:rPr>
              <w:t xml:space="preserve">   </w:t>
            </w:r>
            <w:r w:rsidR="000D6A9D" w:rsidRPr="005E51D4">
              <w:rPr>
                <w:rFonts w:eastAsia=".VnTime"/>
                <w:i/>
                <w:iCs/>
                <w:sz w:val="28"/>
                <w:szCs w:val="28"/>
                <w:lang w:val="nl-NL"/>
              </w:rPr>
              <w:t xml:space="preserve"> </w:t>
            </w:r>
            <w:r w:rsidRPr="005E51D4">
              <w:rPr>
                <w:rFonts w:eastAsia=".VnTime"/>
                <w:i/>
                <w:iCs/>
                <w:sz w:val="28"/>
                <w:szCs w:val="28"/>
                <w:lang w:val="nl-NL"/>
              </w:rPr>
              <w:t>năm 20</w:t>
            </w:r>
            <w:r w:rsidR="0056649D" w:rsidRPr="005E51D4">
              <w:rPr>
                <w:rFonts w:eastAsia=".VnTime"/>
                <w:i/>
                <w:iCs/>
                <w:sz w:val="28"/>
                <w:szCs w:val="28"/>
                <w:lang w:val="nl-NL"/>
              </w:rPr>
              <w:t>2</w:t>
            </w:r>
            <w:r w:rsidR="003A295C">
              <w:rPr>
                <w:rFonts w:eastAsia=".VnTime"/>
                <w:i/>
                <w:iCs/>
                <w:sz w:val="28"/>
                <w:szCs w:val="28"/>
                <w:lang w:val="nl-NL"/>
              </w:rPr>
              <w:t>3</w:t>
            </w:r>
          </w:p>
        </w:tc>
      </w:tr>
    </w:tbl>
    <w:p w:rsidR="00DC366E" w:rsidRPr="005E51D4" w:rsidRDefault="00DC366E" w:rsidP="00DC366E">
      <w:pPr>
        <w:rPr>
          <w:rFonts w:eastAsia=".VnTime"/>
          <w:b/>
          <w:bCs/>
          <w:sz w:val="28"/>
          <w:szCs w:val="28"/>
          <w:lang w:val="nl-NL"/>
        </w:rPr>
      </w:pPr>
    </w:p>
    <w:p w:rsidR="00DC366E" w:rsidRPr="005E51D4" w:rsidRDefault="00DC366E" w:rsidP="00DC366E">
      <w:pPr>
        <w:spacing w:after="120"/>
        <w:jc w:val="center"/>
        <w:rPr>
          <w:b/>
          <w:sz w:val="28"/>
          <w:szCs w:val="28"/>
          <w:lang w:val="nl-NL"/>
        </w:rPr>
      </w:pPr>
    </w:p>
    <w:p w:rsidR="00DC366E" w:rsidRPr="005E51D4" w:rsidRDefault="00DC366E" w:rsidP="00E668DA">
      <w:pPr>
        <w:spacing w:after="120" w:line="276" w:lineRule="auto"/>
        <w:jc w:val="center"/>
        <w:rPr>
          <w:rFonts w:eastAsia=".VnTime"/>
          <w:b/>
          <w:bCs/>
          <w:sz w:val="28"/>
          <w:szCs w:val="28"/>
          <w:lang w:val="nl-NL"/>
        </w:rPr>
      </w:pPr>
      <w:r w:rsidRPr="005E51D4">
        <w:rPr>
          <w:b/>
          <w:sz w:val="28"/>
          <w:szCs w:val="28"/>
          <w:lang w:val="nl-NL"/>
        </w:rPr>
        <w:t xml:space="preserve">THÔNG TƯ </w:t>
      </w:r>
    </w:p>
    <w:p w:rsidR="00694F32" w:rsidRPr="00BB7E6D" w:rsidRDefault="00694F32" w:rsidP="00694F32">
      <w:pPr>
        <w:widowControl w:val="0"/>
        <w:spacing w:before="40" w:after="40"/>
        <w:jc w:val="center"/>
        <w:rPr>
          <w:rFonts w:eastAsia=".VnTime"/>
          <w:b/>
          <w:spacing w:val="2"/>
          <w:sz w:val="28"/>
          <w:szCs w:val="28"/>
          <w:lang w:val="nl-NL"/>
        </w:rPr>
      </w:pPr>
      <w:r w:rsidRPr="00BB7E6D">
        <w:rPr>
          <w:rFonts w:eastAsia=".VnTime"/>
          <w:b/>
          <w:spacing w:val="2"/>
          <w:sz w:val="28"/>
          <w:szCs w:val="28"/>
          <w:lang w:val="nl-NL"/>
        </w:rPr>
        <w:t xml:space="preserve">V/v </w:t>
      </w:r>
      <w:r w:rsidRPr="00642B9B">
        <w:rPr>
          <w:rFonts w:eastAsia=".VnTime"/>
          <w:b/>
          <w:spacing w:val="2"/>
          <w:sz w:val="28"/>
          <w:szCs w:val="28"/>
          <w:lang w:val="nl-NL"/>
        </w:rPr>
        <w:t xml:space="preserve">Sửa đổi, bổ sung một số </w:t>
      </w:r>
      <w:r w:rsidR="00CD4A8D">
        <w:rPr>
          <w:rFonts w:eastAsia=".VnTime"/>
          <w:b/>
          <w:spacing w:val="2"/>
          <w:sz w:val="28"/>
          <w:szCs w:val="28"/>
          <w:lang w:val="nl-NL"/>
        </w:rPr>
        <w:t>đ</w:t>
      </w:r>
      <w:r w:rsidRPr="00642B9B">
        <w:rPr>
          <w:rFonts w:eastAsia=".VnTime"/>
          <w:b/>
          <w:spacing w:val="2"/>
          <w:sz w:val="28"/>
          <w:szCs w:val="28"/>
          <w:lang w:val="nl-NL"/>
        </w:rPr>
        <w:t xml:space="preserve">iều của </w:t>
      </w:r>
      <w:r w:rsidRPr="00BB7E6D">
        <w:rPr>
          <w:rFonts w:eastAsia=".VnTime"/>
          <w:b/>
          <w:spacing w:val="2"/>
          <w:sz w:val="28"/>
          <w:szCs w:val="28"/>
          <w:lang w:val="nl-NL"/>
        </w:rPr>
        <w:t>Thông tư số 08/2022/TT-BKHĐT</w:t>
      </w:r>
      <w:r>
        <w:rPr>
          <w:rFonts w:eastAsia=".VnTime"/>
          <w:b/>
          <w:spacing w:val="2"/>
          <w:sz w:val="28"/>
          <w:szCs w:val="28"/>
          <w:lang w:val="nl-NL"/>
        </w:rPr>
        <w:t xml:space="preserve"> ngày 31 tháng 5 năm 2022</w:t>
      </w:r>
      <w:r w:rsidRPr="00BB7E6D">
        <w:rPr>
          <w:rFonts w:eastAsia=".VnTime"/>
          <w:b/>
          <w:spacing w:val="2"/>
          <w:sz w:val="28"/>
          <w:szCs w:val="28"/>
          <w:lang w:val="nl-NL"/>
        </w:rPr>
        <w:t>, Thông tư số 06/2021/TT-BKHĐT</w:t>
      </w:r>
      <w:r>
        <w:rPr>
          <w:rFonts w:eastAsia=".VnTime"/>
          <w:b/>
          <w:spacing w:val="2"/>
          <w:sz w:val="28"/>
          <w:szCs w:val="28"/>
          <w:lang w:val="nl-NL"/>
        </w:rPr>
        <w:t xml:space="preserve"> ngày 30 tháng 9 năm 2021</w:t>
      </w:r>
      <w:r w:rsidR="00594BF7">
        <w:rPr>
          <w:rFonts w:eastAsia=".VnTime"/>
          <w:b/>
          <w:spacing w:val="2"/>
          <w:sz w:val="28"/>
          <w:szCs w:val="28"/>
          <w:lang w:val="nl-NL"/>
        </w:rPr>
        <w:t xml:space="preserve"> </w:t>
      </w:r>
      <w:r w:rsidRPr="00BB7E6D">
        <w:rPr>
          <w:rFonts w:eastAsia=".VnTime"/>
          <w:b/>
          <w:spacing w:val="2"/>
          <w:sz w:val="28"/>
          <w:szCs w:val="28"/>
          <w:lang w:val="nl-NL"/>
        </w:rPr>
        <w:t>của Bộ trưởng Bộ Kế hoạch và Đầu tư</w:t>
      </w:r>
    </w:p>
    <w:p w:rsidR="00DC366E" w:rsidRPr="005E51D4" w:rsidRDefault="00240396" w:rsidP="007A7B47">
      <w:pPr>
        <w:spacing w:before="120" w:after="120" w:line="264" w:lineRule="auto"/>
        <w:rPr>
          <w:rFonts w:eastAsia=".VnTime"/>
          <w:sz w:val="28"/>
          <w:szCs w:val="28"/>
          <w:lang w:val="nl-NL"/>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2262505</wp:posOffset>
                </wp:positionH>
                <wp:positionV relativeFrom="paragraph">
                  <wp:posOffset>56514</wp:posOffset>
                </wp:positionV>
                <wp:extent cx="12954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15pt,4.45pt" to="280.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Tn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"/>
            </w:pict>
          </mc:Fallback>
        </mc:AlternateContent>
      </w:r>
      <w:r w:rsidR="00DC366E" w:rsidRPr="005E51D4">
        <w:rPr>
          <w:rFonts w:eastAsia=".VnTime"/>
          <w:sz w:val="28"/>
          <w:szCs w:val="28"/>
          <w:lang w:val="nl-NL"/>
        </w:rPr>
        <w:t xml:space="preserve">                                                                                                                          </w:t>
      </w:r>
    </w:p>
    <w:p w:rsidR="002530EF" w:rsidRPr="00262837" w:rsidRDefault="002530EF" w:rsidP="009D0947">
      <w:pPr>
        <w:spacing w:before="120" w:after="120" w:line="252" w:lineRule="auto"/>
        <w:ind w:firstLine="709"/>
        <w:jc w:val="both"/>
        <w:rPr>
          <w:i/>
          <w:sz w:val="28"/>
          <w:szCs w:val="28"/>
          <w:lang w:val="vi-VN"/>
        </w:rPr>
      </w:pPr>
      <w:r w:rsidRPr="00262837">
        <w:rPr>
          <w:i/>
          <w:sz w:val="28"/>
          <w:szCs w:val="28"/>
          <w:lang w:val="nl-NL"/>
        </w:rPr>
        <w:t xml:space="preserve">Căn cứ Luật </w:t>
      </w:r>
      <w:r w:rsidR="006536C1" w:rsidRPr="00262837">
        <w:rPr>
          <w:i/>
          <w:sz w:val="28"/>
          <w:szCs w:val="28"/>
          <w:lang w:val="nl-NL"/>
        </w:rPr>
        <w:t>Đ</w:t>
      </w:r>
      <w:r w:rsidRPr="00262837">
        <w:rPr>
          <w:i/>
          <w:sz w:val="28"/>
          <w:szCs w:val="28"/>
          <w:lang w:val="vi-VN"/>
        </w:rPr>
        <w:t>ấu thầu ngày 26 tháng 11 năm 2013;</w:t>
      </w:r>
    </w:p>
    <w:p w:rsidR="00D23490" w:rsidRPr="009D0947" w:rsidRDefault="00D23490" w:rsidP="009D0947">
      <w:pPr>
        <w:spacing w:before="120" w:after="120" w:line="252" w:lineRule="auto"/>
        <w:ind w:firstLine="709"/>
        <w:jc w:val="both"/>
        <w:rPr>
          <w:i/>
          <w:spacing w:val="-8"/>
          <w:sz w:val="28"/>
          <w:szCs w:val="28"/>
          <w:lang w:val="vi-VN"/>
        </w:rPr>
      </w:pPr>
      <w:r w:rsidRPr="009D0947">
        <w:rPr>
          <w:i/>
          <w:spacing w:val="-8"/>
          <w:sz w:val="28"/>
          <w:szCs w:val="28"/>
          <w:lang w:val="vi-VN"/>
        </w:rPr>
        <w:t>Căn cứ Luật Đầu tư theo phương thức đối tác công tư ngày 18 tháng 6 năm 2020;</w:t>
      </w:r>
    </w:p>
    <w:p w:rsidR="002530EF" w:rsidRPr="00262837" w:rsidRDefault="002530EF" w:rsidP="009D0947">
      <w:pPr>
        <w:spacing w:before="120" w:after="120" w:line="252" w:lineRule="auto"/>
        <w:ind w:firstLine="709"/>
        <w:jc w:val="both"/>
        <w:rPr>
          <w:i/>
          <w:sz w:val="28"/>
          <w:szCs w:val="28"/>
          <w:lang w:val="vi-VN"/>
        </w:rPr>
      </w:pPr>
      <w:r w:rsidRPr="00262837">
        <w:rPr>
          <w:i/>
          <w:sz w:val="28"/>
          <w:szCs w:val="28"/>
          <w:lang w:val="vi-VN"/>
        </w:rPr>
        <w:t>Căn cứ Luật Giao dịch điện tử ngày 29 tháng 11 năm 2005;</w:t>
      </w:r>
    </w:p>
    <w:p w:rsidR="00083CA7" w:rsidRPr="00262837" w:rsidRDefault="00083CA7" w:rsidP="009D0947">
      <w:pPr>
        <w:spacing w:before="120" w:after="120" w:line="252" w:lineRule="auto"/>
        <w:ind w:firstLine="709"/>
        <w:jc w:val="both"/>
        <w:rPr>
          <w:i/>
          <w:spacing w:val="-6"/>
          <w:sz w:val="28"/>
          <w:szCs w:val="28"/>
          <w:lang w:val="vi-VN"/>
        </w:rPr>
      </w:pPr>
      <w:r w:rsidRPr="00262837">
        <w:rPr>
          <w:i/>
          <w:spacing w:val="-6"/>
          <w:sz w:val="28"/>
          <w:szCs w:val="28"/>
          <w:lang w:val="vi-VN"/>
        </w:rPr>
        <w:t>Căn cứ Luật Ban hành văn bản quy phạm pháp luật ngày 22 tháng 6 năm 2015;</w:t>
      </w:r>
    </w:p>
    <w:p w:rsidR="00083CA7" w:rsidRPr="00262837" w:rsidRDefault="00083CA7" w:rsidP="009D0947">
      <w:pPr>
        <w:spacing w:before="120" w:after="120" w:line="252" w:lineRule="auto"/>
        <w:ind w:firstLine="709"/>
        <w:jc w:val="both"/>
        <w:rPr>
          <w:i/>
          <w:sz w:val="28"/>
          <w:szCs w:val="28"/>
          <w:lang w:val="vi-VN"/>
        </w:rPr>
      </w:pPr>
      <w:r w:rsidRPr="00262837">
        <w:rPr>
          <w:i/>
          <w:sz w:val="28"/>
          <w:szCs w:val="28"/>
          <w:lang w:val="vi-VN"/>
        </w:rPr>
        <w:t xml:space="preserve">Căn cứ Luật sửa đổi bổ sung một số điều của Luật Ban hành văn bản quy phạm pháp luật ngày 18 tháng 6 năm 2020; </w:t>
      </w:r>
    </w:p>
    <w:p w:rsidR="002530EF" w:rsidRPr="009D0947" w:rsidRDefault="002530EF" w:rsidP="009D0947">
      <w:pPr>
        <w:spacing w:before="120" w:after="120" w:line="252" w:lineRule="auto"/>
        <w:ind w:firstLine="709"/>
        <w:jc w:val="both"/>
        <w:rPr>
          <w:i/>
          <w:spacing w:val="-2"/>
          <w:sz w:val="28"/>
          <w:szCs w:val="28"/>
          <w:lang w:val="vi-VN"/>
        </w:rPr>
      </w:pPr>
      <w:r w:rsidRPr="009D0947">
        <w:rPr>
          <w:i/>
          <w:spacing w:val="-2"/>
          <w:sz w:val="28"/>
          <w:szCs w:val="28"/>
          <w:lang w:val="vi-VN"/>
        </w:rPr>
        <w:t>Căn cứ Nghị định số 63/2014/NĐ-CP ngày 26 tháng 6 năm 2014 của Chính phủ quy định chi tiết thi hành một số điều của Luật Đấu thầu về lựa chọn nhà thầu;</w:t>
      </w:r>
    </w:p>
    <w:p w:rsidR="00083CA7" w:rsidRPr="009D0947" w:rsidRDefault="00083CA7" w:rsidP="009D0947">
      <w:pPr>
        <w:spacing w:before="120" w:after="120" w:line="252" w:lineRule="auto"/>
        <w:ind w:firstLine="709"/>
        <w:jc w:val="both"/>
        <w:rPr>
          <w:i/>
          <w:spacing w:val="-6"/>
          <w:sz w:val="28"/>
          <w:szCs w:val="28"/>
          <w:lang w:val="vi-VN"/>
        </w:rPr>
      </w:pPr>
      <w:r w:rsidRPr="009D0947">
        <w:rPr>
          <w:i/>
          <w:spacing w:val="-6"/>
          <w:sz w:val="28"/>
          <w:szCs w:val="28"/>
          <w:lang w:val="vi-VN"/>
        </w:rPr>
        <w:t>Căn cứ Nghị định số 25/2020/NĐ-CP ngày 28 tháng 02 năm 2020 của Chính phủ quy định chi tiết thi hành một số điều của Luật Đấu thầu về lựa chọn nhà đầu tư;</w:t>
      </w:r>
    </w:p>
    <w:p w:rsidR="00083CA7" w:rsidRPr="00262837" w:rsidRDefault="00083CA7" w:rsidP="009D0947">
      <w:pPr>
        <w:spacing w:before="120" w:after="120" w:line="252" w:lineRule="auto"/>
        <w:ind w:firstLine="709"/>
        <w:jc w:val="both"/>
        <w:rPr>
          <w:i/>
          <w:sz w:val="28"/>
          <w:szCs w:val="28"/>
          <w:lang w:val="vi-VN"/>
        </w:rPr>
      </w:pPr>
      <w:r w:rsidRPr="00262837">
        <w:rPr>
          <w:i/>
          <w:sz w:val="28"/>
          <w:szCs w:val="28"/>
          <w:lang w:val="vi-VN"/>
        </w:rPr>
        <w:t>Căn cứ Nghị đinh số 35/2021/NĐ-CP ngày 29 tháng 3 năm 2021 của Chính phủ quy định chi tiết và hướng dẫn thi hành Luật Đầu tư theo phương thức đối tác công tư;</w:t>
      </w:r>
    </w:p>
    <w:p w:rsidR="002530EF" w:rsidRPr="00262837" w:rsidRDefault="002530EF" w:rsidP="009D0947">
      <w:pPr>
        <w:spacing w:before="120" w:after="120" w:line="252" w:lineRule="auto"/>
        <w:ind w:firstLine="709"/>
        <w:jc w:val="both"/>
        <w:rPr>
          <w:i/>
          <w:sz w:val="28"/>
          <w:szCs w:val="28"/>
          <w:lang w:val="vi-VN"/>
        </w:rPr>
      </w:pPr>
      <w:r w:rsidRPr="00262837">
        <w:rPr>
          <w:i/>
          <w:sz w:val="28"/>
          <w:szCs w:val="28"/>
          <w:lang w:val="vi-VN"/>
        </w:rPr>
        <w:t>Căn cứ Nghị định số 8</w:t>
      </w:r>
      <w:r w:rsidR="00CD4A8D" w:rsidRPr="00262837">
        <w:rPr>
          <w:i/>
          <w:sz w:val="28"/>
          <w:szCs w:val="28"/>
        </w:rPr>
        <w:t>9</w:t>
      </w:r>
      <w:r w:rsidRPr="00262837">
        <w:rPr>
          <w:i/>
          <w:sz w:val="28"/>
          <w:szCs w:val="28"/>
          <w:lang w:val="vi-VN"/>
        </w:rPr>
        <w:t>/</w:t>
      </w:r>
      <w:r w:rsidR="00CD4A8D" w:rsidRPr="00262837">
        <w:rPr>
          <w:i/>
          <w:sz w:val="28"/>
          <w:szCs w:val="28"/>
          <w:lang w:val="vi-VN"/>
        </w:rPr>
        <w:t>20</w:t>
      </w:r>
      <w:r w:rsidR="00CD4A8D" w:rsidRPr="00262837">
        <w:rPr>
          <w:i/>
          <w:sz w:val="28"/>
          <w:szCs w:val="28"/>
        </w:rPr>
        <w:t>22</w:t>
      </w:r>
      <w:r w:rsidRPr="00262837">
        <w:rPr>
          <w:i/>
          <w:sz w:val="28"/>
          <w:szCs w:val="28"/>
          <w:lang w:val="vi-VN"/>
        </w:rPr>
        <w:t xml:space="preserve">/NĐ-CP ngày </w:t>
      </w:r>
      <w:r w:rsidR="00CD4A8D" w:rsidRPr="00262837">
        <w:rPr>
          <w:i/>
          <w:sz w:val="28"/>
          <w:szCs w:val="28"/>
          <w:lang w:val="vi-VN"/>
        </w:rPr>
        <w:t>2</w:t>
      </w:r>
      <w:r w:rsidR="00CD4A8D" w:rsidRPr="00262837">
        <w:rPr>
          <w:i/>
          <w:sz w:val="28"/>
          <w:szCs w:val="28"/>
        </w:rPr>
        <w:t>8</w:t>
      </w:r>
      <w:r w:rsidR="00CD4A8D" w:rsidRPr="00262837">
        <w:rPr>
          <w:i/>
          <w:sz w:val="28"/>
          <w:szCs w:val="28"/>
          <w:lang w:val="vi-VN"/>
        </w:rPr>
        <w:t xml:space="preserve"> </w:t>
      </w:r>
      <w:r w:rsidRPr="00262837">
        <w:rPr>
          <w:i/>
          <w:sz w:val="28"/>
          <w:szCs w:val="28"/>
          <w:lang w:val="vi-VN"/>
        </w:rPr>
        <w:t xml:space="preserve">tháng </w:t>
      </w:r>
      <w:r w:rsidR="00CD4A8D" w:rsidRPr="00262837">
        <w:rPr>
          <w:i/>
          <w:sz w:val="28"/>
          <w:szCs w:val="28"/>
        </w:rPr>
        <w:t>10</w:t>
      </w:r>
      <w:r w:rsidR="00CD4A8D" w:rsidRPr="00262837">
        <w:rPr>
          <w:i/>
          <w:sz w:val="28"/>
          <w:szCs w:val="28"/>
          <w:lang w:val="vi-VN"/>
        </w:rPr>
        <w:t xml:space="preserve"> </w:t>
      </w:r>
      <w:r w:rsidRPr="00262837">
        <w:rPr>
          <w:i/>
          <w:sz w:val="28"/>
          <w:szCs w:val="28"/>
          <w:lang w:val="vi-VN"/>
        </w:rPr>
        <w:t xml:space="preserve">năm </w:t>
      </w:r>
      <w:r w:rsidR="00CD4A8D" w:rsidRPr="00262837">
        <w:rPr>
          <w:i/>
          <w:sz w:val="28"/>
          <w:szCs w:val="28"/>
          <w:lang w:val="vi-VN"/>
        </w:rPr>
        <w:t>20</w:t>
      </w:r>
      <w:r w:rsidR="00CD4A8D" w:rsidRPr="00262837">
        <w:rPr>
          <w:i/>
          <w:sz w:val="28"/>
          <w:szCs w:val="28"/>
        </w:rPr>
        <w:t>22</w:t>
      </w:r>
      <w:r w:rsidR="00CD4A8D" w:rsidRPr="00262837">
        <w:rPr>
          <w:i/>
          <w:sz w:val="28"/>
          <w:szCs w:val="28"/>
          <w:lang w:val="vi-VN"/>
        </w:rPr>
        <w:t xml:space="preserve"> </w:t>
      </w:r>
      <w:r w:rsidRPr="00262837">
        <w:rPr>
          <w:i/>
          <w:sz w:val="28"/>
          <w:szCs w:val="28"/>
          <w:lang w:val="vi-VN"/>
        </w:rPr>
        <w:t xml:space="preserve">của Chính phủ quy định về chức năng, nhiệm vụ, quyền hạn và cơ cấu tổ chức của Bộ Kế hoạch và Đầu tư; </w:t>
      </w:r>
    </w:p>
    <w:p w:rsidR="002460D7" w:rsidRPr="00262837" w:rsidRDefault="002460D7" w:rsidP="009D0947">
      <w:pPr>
        <w:spacing w:before="120" w:after="120" w:line="252" w:lineRule="auto"/>
        <w:ind w:firstLine="709"/>
        <w:jc w:val="both"/>
        <w:rPr>
          <w:rFonts w:eastAsia=".VnTime"/>
          <w:i/>
          <w:sz w:val="28"/>
          <w:szCs w:val="28"/>
          <w:lang w:val="nl-NL"/>
        </w:rPr>
      </w:pPr>
      <w:r w:rsidRPr="00262837">
        <w:rPr>
          <w:rFonts w:eastAsia=".VnTime"/>
          <w:i/>
          <w:sz w:val="28"/>
          <w:szCs w:val="28"/>
          <w:lang w:val="nl-NL"/>
        </w:rPr>
        <w:t>Theo đề nghị của Cục trưởng Cục Quản lý đấu thầu;</w:t>
      </w:r>
    </w:p>
    <w:p w:rsidR="002722D0" w:rsidRPr="00262837" w:rsidRDefault="00DC366E" w:rsidP="009D0947">
      <w:pPr>
        <w:spacing w:before="120" w:after="120" w:line="252" w:lineRule="auto"/>
        <w:ind w:firstLine="709"/>
        <w:jc w:val="both"/>
        <w:rPr>
          <w:rFonts w:eastAsia=".VnTime"/>
          <w:i/>
          <w:sz w:val="28"/>
          <w:szCs w:val="28"/>
          <w:lang w:val="nl-NL"/>
        </w:rPr>
      </w:pPr>
      <w:r w:rsidRPr="00262837">
        <w:rPr>
          <w:rFonts w:eastAsia=".VnTime"/>
          <w:i/>
          <w:sz w:val="28"/>
          <w:szCs w:val="28"/>
          <w:lang w:val="nl-NL"/>
        </w:rPr>
        <w:t xml:space="preserve">Bộ trưởng Bộ Kế hoạch và </w:t>
      </w:r>
      <w:r w:rsidRPr="00262837">
        <w:rPr>
          <w:rFonts w:eastAsia=".VnTime" w:hint="eastAsia"/>
          <w:i/>
          <w:sz w:val="28"/>
          <w:szCs w:val="28"/>
          <w:lang w:val="nl-NL"/>
        </w:rPr>
        <w:t>Đ</w:t>
      </w:r>
      <w:r w:rsidRPr="00262837">
        <w:rPr>
          <w:rFonts w:eastAsia=".VnTime"/>
          <w:i/>
          <w:sz w:val="28"/>
          <w:szCs w:val="28"/>
          <w:lang w:val="nl-NL"/>
        </w:rPr>
        <w:t>ầu t</w:t>
      </w:r>
      <w:r w:rsidRPr="00262837">
        <w:rPr>
          <w:rFonts w:eastAsia=".VnTime" w:hint="eastAsia"/>
          <w:i/>
          <w:sz w:val="28"/>
          <w:szCs w:val="28"/>
          <w:lang w:val="nl-NL"/>
        </w:rPr>
        <w:t>ư</w:t>
      </w:r>
      <w:r w:rsidRPr="00262837">
        <w:rPr>
          <w:rFonts w:eastAsia=".VnTime"/>
          <w:i/>
          <w:sz w:val="28"/>
          <w:szCs w:val="28"/>
          <w:lang w:val="nl-NL"/>
        </w:rPr>
        <w:t xml:space="preserve"> ban hành Thông tư</w:t>
      </w:r>
      <w:r w:rsidR="005C1E7D" w:rsidRPr="00262837">
        <w:rPr>
          <w:rFonts w:eastAsia=".VnTime"/>
          <w:i/>
          <w:sz w:val="28"/>
          <w:szCs w:val="28"/>
          <w:lang w:val="nl-NL"/>
        </w:rPr>
        <w:t xml:space="preserve"> sửa đổi, bổ sung</w:t>
      </w:r>
      <w:r w:rsidR="00CD4A8D" w:rsidRPr="00262837">
        <w:rPr>
          <w:rFonts w:eastAsia=".VnTime"/>
          <w:i/>
          <w:sz w:val="28"/>
          <w:szCs w:val="28"/>
          <w:lang w:val="nl-NL"/>
        </w:rPr>
        <w:t xml:space="preserve"> </w:t>
      </w:r>
      <w:r w:rsidR="005C1E7D" w:rsidRPr="00262837">
        <w:rPr>
          <w:rFonts w:eastAsia=".VnTime"/>
          <w:i/>
          <w:sz w:val="28"/>
          <w:szCs w:val="28"/>
          <w:lang w:val="nl-NL"/>
        </w:rPr>
        <w:t xml:space="preserve">một số </w:t>
      </w:r>
      <w:r w:rsidR="00773065" w:rsidRPr="00262837">
        <w:rPr>
          <w:rFonts w:eastAsia=".VnTime"/>
          <w:i/>
          <w:sz w:val="28"/>
          <w:szCs w:val="28"/>
          <w:lang w:val="nl-NL"/>
        </w:rPr>
        <w:t>đ</w:t>
      </w:r>
      <w:r w:rsidR="005C1E7D" w:rsidRPr="00262837">
        <w:rPr>
          <w:rFonts w:eastAsia=".VnTime"/>
          <w:i/>
          <w:sz w:val="28"/>
          <w:szCs w:val="28"/>
          <w:lang w:val="nl-NL"/>
        </w:rPr>
        <w:t xml:space="preserve">iều của </w:t>
      </w:r>
      <w:r w:rsidR="002722D0" w:rsidRPr="00262837">
        <w:rPr>
          <w:rFonts w:eastAsia=".VnTime"/>
          <w:i/>
          <w:sz w:val="28"/>
          <w:szCs w:val="28"/>
          <w:lang w:val="nl-NL"/>
        </w:rPr>
        <w:t>Thông tư số 08/2022/TT-BKHĐT ngày 31 tháng 5 năm 2022 quy định chi tiết việc cung cấp, đăng tải thông tin về đấu thầu và lựa chọn nhà thầu trên Hệ thống mạng đấu thầu quố</w:t>
      </w:r>
      <w:r w:rsidR="003804A7" w:rsidRPr="00262837">
        <w:rPr>
          <w:rFonts w:eastAsia=".VnTime"/>
          <w:i/>
          <w:sz w:val="28"/>
          <w:szCs w:val="28"/>
          <w:lang w:val="nl-NL"/>
        </w:rPr>
        <w:t>c gia,</w:t>
      </w:r>
      <w:r w:rsidR="002722D0" w:rsidRPr="00262837">
        <w:rPr>
          <w:rFonts w:eastAsia=".VnTime"/>
          <w:i/>
          <w:sz w:val="28"/>
          <w:szCs w:val="28"/>
          <w:lang w:val="nl-NL"/>
        </w:rPr>
        <w:t xml:space="preserve"> Thông tư số 06/2021/TT-BKHĐT ngày 30 tháng 9 năm 2021 quy định chi tiết việc thu, nộp, quản lý và sử dụng các chi phí về đăng ký, đăng tải thông tin, lựa chọn nhà thầu, nhà đầu tư trên Hệ thống mạng đấu thầu quốc gia, Báo Đấu thầu</w:t>
      </w:r>
      <w:r w:rsidR="00594BF7" w:rsidRPr="00262837">
        <w:rPr>
          <w:rFonts w:eastAsia=".VnTime"/>
          <w:i/>
          <w:sz w:val="28"/>
          <w:szCs w:val="28"/>
          <w:lang w:val="nl-NL"/>
        </w:rPr>
        <w:t>.</w:t>
      </w:r>
      <w:r w:rsidR="003804A7" w:rsidRPr="00262837">
        <w:rPr>
          <w:rFonts w:eastAsia=".VnTime"/>
          <w:i/>
          <w:sz w:val="28"/>
          <w:szCs w:val="28"/>
          <w:lang w:val="nl-NL"/>
        </w:rPr>
        <w:t xml:space="preserve"> </w:t>
      </w:r>
    </w:p>
    <w:p w:rsidR="005C1E7D" w:rsidRPr="00262837" w:rsidRDefault="00DC366E" w:rsidP="009D0947">
      <w:pPr>
        <w:spacing w:before="120" w:after="120" w:line="252" w:lineRule="auto"/>
        <w:ind w:firstLine="709"/>
        <w:jc w:val="both"/>
        <w:rPr>
          <w:b/>
          <w:sz w:val="28"/>
          <w:szCs w:val="28"/>
          <w:lang w:val="vi-VN"/>
        </w:rPr>
      </w:pPr>
      <w:r w:rsidRPr="00262837">
        <w:rPr>
          <w:b/>
          <w:sz w:val="28"/>
          <w:szCs w:val="28"/>
          <w:lang w:val="vi-VN"/>
        </w:rPr>
        <w:lastRenderedPageBreak/>
        <w:t xml:space="preserve">Điều 1. </w:t>
      </w:r>
      <w:bookmarkStart w:id="1" w:name="dieu_1"/>
      <w:r w:rsidR="005C1E7D" w:rsidRPr="00262837">
        <w:rPr>
          <w:b/>
          <w:sz w:val="28"/>
          <w:szCs w:val="28"/>
          <w:lang w:val="vi-VN"/>
        </w:rPr>
        <w:t>Sửa đổi, bổ sung một số điều của Thông tư số 08/2022/TT-BKHĐT</w:t>
      </w:r>
      <w:r w:rsidR="005C1E7D" w:rsidRPr="00262837">
        <w:rPr>
          <w:b/>
          <w:sz w:val="28"/>
          <w:szCs w:val="28"/>
        </w:rPr>
        <w:t xml:space="preserve"> </w:t>
      </w:r>
      <w:r w:rsidR="005C1E7D" w:rsidRPr="00262837">
        <w:rPr>
          <w:b/>
          <w:sz w:val="28"/>
          <w:szCs w:val="28"/>
          <w:lang w:val="vi-VN"/>
        </w:rPr>
        <w:t>ngày 31 tháng 5 năm 2022 của Bộ trưởng Bộ Kế hoạch và Đầu tư quy định chi tiết việc cung cấp, đăng tải thông tin về đấu thầu và lựa chọn nhà thầu trên Hệ thống mạng đấu thầu quốc gia</w:t>
      </w:r>
    </w:p>
    <w:p w:rsidR="005B022B" w:rsidRPr="00262837" w:rsidRDefault="000B12C0" w:rsidP="009D0947">
      <w:pPr>
        <w:spacing w:before="120" w:after="120" w:line="252" w:lineRule="auto"/>
        <w:ind w:firstLine="709"/>
        <w:jc w:val="both"/>
        <w:rPr>
          <w:rFonts w:eastAsia=".VnTime"/>
          <w:sz w:val="28"/>
          <w:szCs w:val="28"/>
          <w:lang w:val="nl-NL"/>
        </w:rPr>
      </w:pPr>
      <w:bookmarkStart w:id="2" w:name="khoan_1_1"/>
      <w:r w:rsidRPr="00262837">
        <w:rPr>
          <w:rFonts w:eastAsia=".VnTime"/>
          <w:sz w:val="28"/>
          <w:szCs w:val="28"/>
          <w:lang w:val="nl-NL"/>
        </w:rPr>
        <w:t>1. Sửa đổi</w:t>
      </w:r>
      <w:bookmarkEnd w:id="2"/>
      <w:r w:rsidR="00344A4D" w:rsidRPr="00262837">
        <w:rPr>
          <w:rFonts w:eastAsia=".VnTime"/>
          <w:sz w:val="28"/>
          <w:szCs w:val="28"/>
          <w:lang w:val="nl-NL"/>
        </w:rPr>
        <w:t>, bổ sung</w:t>
      </w:r>
      <w:r w:rsidRPr="00262837">
        <w:rPr>
          <w:rFonts w:eastAsia=".VnTime"/>
          <w:sz w:val="28"/>
          <w:szCs w:val="28"/>
          <w:lang w:val="nl-NL"/>
        </w:rPr>
        <w:t> </w:t>
      </w:r>
      <w:bookmarkStart w:id="3" w:name="dc_1"/>
      <w:r w:rsidRPr="00262837">
        <w:rPr>
          <w:rFonts w:eastAsia=".VnTime"/>
          <w:sz w:val="28"/>
          <w:szCs w:val="28"/>
          <w:lang w:val="nl-NL"/>
        </w:rPr>
        <w:t xml:space="preserve">khoản </w:t>
      </w:r>
      <w:r w:rsidR="005B022B" w:rsidRPr="00262837">
        <w:rPr>
          <w:rFonts w:eastAsia=".VnTime"/>
          <w:sz w:val="28"/>
          <w:szCs w:val="28"/>
          <w:lang w:val="nl-NL"/>
        </w:rPr>
        <w:t>7</w:t>
      </w:r>
      <w:r w:rsidRPr="00262837">
        <w:rPr>
          <w:rFonts w:eastAsia=".VnTime"/>
          <w:sz w:val="28"/>
          <w:szCs w:val="28"/>
          <w:lang w:val="nl-NL"/>
        </w:rPr>
        <w:t xml:space="preserve"> Điều </w:t>
      </w:r>
      <w:bookmarkEnd w:id="3"/>
      <w:r w:rsidRPr="00262837">
        <w:rPr>
          <w:rFonts w:eastAsia=".VnTime"/>
          <w:sz w:val="28"/>
          <w:szCs w:val="28"/>
          <w:lang w:val="nl-NL"/>
        </w:rPr>
        <w:t>3</w:t>
      </w:r>
      <w:r w:rsidR="005B022B" w:rsidRPr="00262837">
        <w:rPr>
          <w:rFonts w:eastAsia=".VnTime"/>
          <w:sz w:val="28"/>
          <w:szCs w:val="28"/>
          <w:lang w:val="nl-NL"/>
        </w:rPr>
        <w:t xml:space="preserve"> như sau</w:t>
      </w:r>
      <w:r w:rsidRPr="00262837">
        <w:rPr>
          <w:rFonts w:eastAsia=".VnTime"/>
          <w:sz w:val="28"/>
          <w:szCs w:val="28"/>
          <w:lang w:val="nl-NL"/>
        </w:rPr>
        <w:t>:</w:t>
      </w:r>
    </w:p>
    <w:p w:rsidR="000B12C0" w:rsidRPr="00262837" w:rsidRDefault="005B022B" w:rsidP="009D0947">
      <w:pPr>
        <w:spacing w:before="120" w:after="120" w:line="252" w:lineRule="auto"/>
        <w:ind w:firstLine="709"/>
        <w:jc w:val="both"/>
        <w:rPr>
          <w:rFonts w:eastAsia=".VnTime"/>
          <w:sz w:val="28"/>
          <w:szCs w:val="28"/>
          <w:lang w:val="nl-NL"/>
        </w:rPr>
      </w:pPr>
      <w:r w:rsidRPr="00262837">
        <w:rPr>
          <w:rFonts w:eastAsia=".VnTime"/>
          <w:sz w:val="28"/>
          <w:szCs w:val="28"/>
          <w:lang w:val="nl-NL"/>
        </w:rPr>
        <w:t>“</w:t>
      </w:r>
      <w:r w:rsidR="000B12C0" w:rsidRPr="00262837">
        <w:rPr>
          <w:rFonts w:eastAsia=".VnTime"/>
          <w:sz w:val="28"/>
          <w:szCs w:val="28"/>
          <w:lang w:val="nl-NL"/>
        </w:rPr>
        <w:t>7.</w:t>
      </w:r>
      <w:r w:rsidR="00BA2D5E" w:rsidRPr="00262837">
        <w:rPr>
          <w:rFonts w:eastAsia=".VnTime"/>
          <w:sz w:val="28"/>
          <w:szCs w:val="28"/>
          <w:lang w:val="nl-NL"/>
        </w:rPr>
        <w:t xml:space="preserve"> </w:t>
      </w:r>
      <w:r w:rsidR="000B12C0" w:rsidRPr="00262837">
        <w:rPr>
          <w:rFonts w:eastAsia=".VnTime"/>
          <w:sz w:val="28"/>
          <w:szCs w:val="28"/>
          <w:lang w:val="nl-NL"/>
        </w:rPr>
        <w:t xml:space="preserve">Chứng thư số sử dụng trên Hệ thống tại địa chỉ </w:t>
      </w:r>
      <w:hyperlink r:id="rId9" w:history="1">
        <w:r w:rsidR="000B12C0" w:rsidRPr="00262837">
          <w:rPr>
            <w:rFonts w:eastAsia=".VnTime"/>
            <w:sz w:val="28"/>
            <w:szCs w:val="28"/>
          </w:rPr>
          <w:t>https://muasamcong.mpi.gov.vn</w:t>
        </w:r>
      </w:hyperlink>
      <w:r w:rsidR="000B12C0" w:rsidRPr="00262837">
        <w:rPr>
          <w:rFonts w:eastAsia=".VnTime"/>
          <w:sz w:val="28"/>
          <w:szCs w:val="28"/>
          <w:lang w:val="nl-NL"/>
        </w:rPr>
        <w:t xml:space="preserve"> là chứng thư số công cộng do tổ chức cung cấp dịch vụ chứng thực chữ ký số công cộng cấp</w:t>
      </w:r>
      <w:r w:rsidR="00FE1F0C" w:rsidRPr="00262837">
        <w:rPr>
          <w:rFonts w:eastAsia=".VnTime"/>
          <w:sz w:val="28"/>
          <w:szCs w:val="28"/>
          <w:lang w:val="nl-NL"/>
        </w:rPr>
        <w:t xml:space="preserve"> hoặc </w:t>
      </w:r>
      <w:r w:rsidR="00773065" w:rsidRPr="009D0947">
        <w:rPr>
          <w:rFonts w:eastAsia=".VnTime"/>
          <w:b/>
          <w:i/>
          <w:color w:val="FF0000"/>
          <w:sz w:val="28"/>
          <w:szCs w:val="28"/>
          <w:u w:val="single"/>
          <w:lang w:val="nl-NL"/>
        </w:rPr>
        <w:t>chứng thư số do tổ chức cung cấp dịch vụ chứng thực chữ ký số chuyên dùng Chính phủ cấp</w:t>
      </w:r>
      <w:r w:rsidR="00BC4B24" w:rsidRPr="009D0947">
        <w:rPr>
          <w:rFonts w:eastAsia=".VnTime"/>
          <w:color w:val="FF0000"/>
          <w:sz w:val="28"/>
          <w:szCs w:val="28"/>
          <w:lang w:val="nl-NL"/>
        </w:rPr>
        <w:t>.</w:t>
      </w:r>
      <w:r w:rsidRPr="00262837">
        <w:rPr>
          <w:rFonts w:eastAsia=".VnTime"/>
          <w:sz w:val="28"/>
          <w:szCs w:val="28"/>
          <w:lang w:val="nl-NL"/>
        </w:rPr>
        <w:t>”</w:t>
      </w:r>
      <w:r w:rsidR="000B12C0" w:rsidRPr="00262837">
        <w:rPr>
          <w:rFonts w:eastAsia=".VnTime"/>
          <w:sz w:val="28"/>
          <w:szCs w:val="28"/>
          <w:lang w:val="nl-NL"/>
        </w:rPr>
        <w:t>.</w:t>
      </w:r>
    </w:p>
    <w:p w:rsidR="00B04613" w:rsidRPr="00262837" w:rsidRDefault="00B04613" w:rsidP="009D0947">
      <w:pPr>
        <w:spacing w:before="120" w:after="120" w:line="252" w:lineRule="auto"/>
        <w:ind w:firstLine="709"/>
        <w:jc w:val="both"/>
        <w:rPr>
          <w:rFonts w:eastAsia=".VnTime"/>
          <w:sz w:val="28"/>
          <w:szCs w:val="28"/>
          <w:lang w:val="nl-NL"/>
        </w:rPr>
      </w:pPr>
      <w:r w:rsidRPr="00262837">
        <w:rPr>
          <w:rFonts w:eastAsia=".VnTime"/>
          <w:sz w:val="28"/>
          <w:szCs w:val="28"/>
          <w:lang w:val="nl-NL"/>
        </w:rPr>
        <w:t>2. Sửa đổi, bổ sung điểm a khoản 1 Điều 26 như sau:</w:t>
      </w:r>
    </w:p>
    <w:p w:rsidR="00B04613" w:rsidRPr="00262837" w:rsidRDefault="00B04613" w:rsidP="009D0947">
      <w:pPr>
        <w:spacing w:before="120" w:after="120" w:line="252" w:lineRule="auto"/>
        <w:ind w:firstLine="709"/>
        <w:jc w:val="both"/>
        <w:rPr>
          <w:rFonts w:eastAsia=".VnTime"/>
          <w:sz w:val="28"/>
          <w:szCs w:val="28"/>
          <w:lang w:val="nl-NL"/>
        </w:rPr>
      </w:pPr>
      <w:r w:rsidRPr="00262837">
        <w:rPr>
          <w:rFonts w:eastAsia=".VnTime"/>
          <w:sz w:val="28"/>
          <w:szCs w:val="28"/>
          <w:lang w:val="nl-NL"/>
        </w:rPr>
        <w:t xml:space="preserve">“a) Thông tin về tính hợp lệ của E-HSDT: </w:t>
      </w:r>
    </w:p>
    <w:p w:rsidR="00EA6B78" w:rsidRPr="009D0947" w:rsidRDefault="00B04613" w:rsidP="009D0947">
      <w:pPr>
        <w:spacing w:before="120" w:after="120" w:line="252" w:lineRule="auto"/>
        <w:ind w:firstLine="709"/>
        <w:jc w:val="both"/>
        <w:rPr>
          <w:rFonts w:eastAsia=".VnTime"/>
          <w:color w:val="FF0000"/>
          <w:sz w:val="28"/>
          <w:szCs w:val="28"/>
          <w:lang w:val="nl-NL"/>
        </w:rPr>
      </w:pPr>
      <w:r w:rsidRPr="00262837">
        <w:rPr>
          <w:rFonts w:eastAsia=".VnTime"/>
          <w:sz w:val="28"/>
          <w:szCs w:val="28"/>
          <w:lang w:val="nl-NL"/>
        </w:rPr>
        <w:t>- Đối với nội dung về bảo đảm dự thầu, nhà thầu kê khai thông tin và đính kèm bản scan bảo đảm dự thầu</w:t>
      </w:r>
      <w:r w:rsidR="00EA6B78" w:rsidRPr="00262837">
        <w:rPr>
          <w:rFonts w:eastAsia=".VnTime"/>
          <w:sz w:val="28"/>
          <w:szCs w:val="28"/>
          <w:lang w:val="nl-NL"/>
        </w:rPr>
        <w:t xml:space="preserve">; </w:t>
      </w:r>
      <w:r w:rsidR="00EA6B78" w:rsidRPr="009D0947">
        <w:rPr>
          <w:rFonts w:eastAsia=".VnTime"/>
          <w:b/>
          <w:i/>
          <w:color w:val="FF0000"/>
          <w:sz w:val="28"/>
          <w:szCs w:val="28"/>
          <w:u w:val="single"/>
          <w:lang w:val="nl-NL"/>
        </w:rPr>
        <w:t>đối với bảo lãnh dự thầu điện tử, nhà thầu lấy bảo lãnh dự thầu điện tử từ Hệ thống vào E-HSDT</w:t>
      </w:r>
      <w:r w:rsidR="00B70C55" w:rsidRPr="009D0947">
        <w:rPr>
          <w:rFonts w:eastAsia=".VnTime"/>
          <w:b/>
          <w:i/>
          <w:color w:val="FF0000"/>
          <w:sz w:val="28"/>
          <w:szCs w:val="28"/>
          <w:u w:val="single"/>
          <w:lang w:val="nl-NL"/>
        </w:rPr>
        <w:t xml:space="preserve"> mà không phải kê khai thông tin</w:t>
      </w:r>
      <w:r w:rsidR="00B70C55" w:rsidRPr="009D0947">
        <w:rPr>
          <w:rFonts w:eastAsia=".VnTime"/>
          <w:color w:val="FF0000"/>
          <w:sz w:val="28"/>
          <w:szCs w:val="28"/>
          <w:lang w:val="nl-NL"/>
        </w:rPr>
        <w:t>.</w:t>
      </w:r>
    </w:p>
    <w:p w:rsidR="00B04613" w:rsidRPr="00262837" w:rsidRDefault="00B04613" w:rsidP="009D0947">
      <w:pPr>
        <w:spacing w:before="120" w:after="120" w:line="252" w:lineRule="auto"/>
        <w:ind w:firstLine="709"/>
        <w:jc w:val="both"/>
        <w:rPr>
          <w:rFonts w:eastAsia=".VnTime"/>
          <w:sz w:val="28"/>
          <w:szCs w:val="28"/>
          <w:lang w:val="nl-NL"/>
        </w:rPr>
      </w:pPr>
      <w:r w:rsidRPr="00262837">
        <w:rPr>
          <w:rFonts w:eastAsia=".VnTime"/>
          <w:sz w:val="28"/>
          <w:szCs w:val="28"/>
          <w:lang w:val="nl-NL"/>
        </w:rPr>
        <w:t>- Đối với các nội dung còn lại, nhà thầu chỉ kê khai thông tin trên webform mà không cần đính kèm bản scan các văn bản, tài liệ</w:t>
      </w:r>
      <w:r w:rsidR="00033695" w:rsidRPr="00262837">
        <w:rPr>
          <w:rFonts w:eastAsia=".VnTime"/>
          <w:sz w:val="28"/>
          <w:szCs w:val="28"/>
          <w:lang w:val="nl-NL"/>
        </w:rPr>
        <w:t>u liên quan</w:t>
      </w:r>
      <w:r w:rsidR="00BC4B24" w:rsidRPr="00262837">
        <w:rPr>
          <w:rFonts w:eastAsia=".VnTime"/>
          <w:sz w:val="28"/>
          <w:szCs w:val="28"/>
          <w:lang w:val="nl-NL"/>
        </w:rPr>
        <w:t>.</w:t>
      </w:r>
      <w:r w:rsidR="00033695" w:rsidRPr="00262837">
        <w:rPr>
          <w:rFonts w:eastAsia=".VnTime"/>
          <w:sz w:val="28"/>
          <w:szCs w:val="28"/>
          <w:lang w:val="nl-NL"/>
        </w:rPr>
        <w:t>”.</w:t>
      </w:r>
    </w:p>
    <w:p w:rsidR="000D6FF6" w:rsidRPr="00262837" w:rsidRDefault="006E2DD3" w:rsidP="009D0947">
      <w:pPr>
        <w:spacing w:before="120" w:after="120" w:line="252" w:lineRule="auto"/>
        <w:ind w:firstLine="709"/>
        <w:jc w:val="both"/>
        <w:rPr>
          <w:rFonts w:eastAsia=".VnTime"/>
          <w:sz w:val="28"/>
          <w:szCs w:val="28"/>
          <w:lang w:val="nl-NL"/>
        </w:rPr>
      </w:pPr>
      <w:r w:rsidRPr="00262837">
        <w:rPr>
          <w:rFonts w:eastAsia=".VnTime"/>
          <w:sz w:val="28"/>
          <w:szCs w:val="28"/>
          <w:lang w:val="nl-NL"/>
        </w:rPr>
        <w:t>4</w:t>
      </w:r>
      <w:r w:rsidR="000D6FF6" w:rsidRPr="00262837">
        <w:rPr>
          <w:rFonts w:eastAsia=".VnTime"/>
          <w:sz w:val="28"/>
          <w:szCs w:val="28"/>
          <w:lang w:val="nl-NL"/>
        </w:rPr>
        <w:t>. Sửa đổi, bổ sung một số nội dung của Mẫu số 1A, Mẫu số 1B, Mẫu số 1C, Mẫu số 2A, Mẫu số 2B, Mẫu số 2C, Mẫu số 3A, Mẫu số 3B, Mẫu số 4A, Mẫu số 4B</w:t>
      </w:r>
      <w:r w:rsidR="0030543A" w:rsidRPr="00262837">
        <w:rPr>
          <w:rFonts w:eastAsia=".VnTime"/>
          <w:sz w:val="28"/>
          <w:szCs w:val="28"/>
          <w:lang w:val="nl-NL"/>
        </w:rPr>
        <w:t xml:space="preserve"> ban hành kèm theo Thông tư số 08/2022/TT-BKHĐT ngày 31 tháng 5 năm 2022 của Bộ trưởng Bộ Kế hoạch và Đầu tư theo Phụ lục I của Thông tư này.</w:t>
      </w:r>
    </w:p>
    <w:p w:rsidR="00CA6ABC" w:rsidRPr="00262837" w:rsidRDefault="00CA6ABC" w:rsidP="009D0947">
      <w:pPr>
        <w:spacing w:before="120" w:after="120" w:line="252" w:lineRule="auto"/>
        <w:ind w:firstLine="709"/>
        <w:jc w:val="both"/>
        <w:rPr>
          <w:b/>
          <w:sz w:val="28"/>
          <w:szCs w:val="28"/>
          <w:lang w:val="vi-VN"/>
        </w:rPr>
      </w:pPr>
      <w:r w:rsidRPr="00262837">
        <w:rPr>
          <w:b/>
          <w:sz w:val="28"/>
          <w:szCs w:val="28"/>
          <w:lang w:val="vi-VN"/>
        </w:rPr>
        <w:t xml:space="preserve">Điều 2. Sửa đổi, bổ sung, </w:t>
      </w:r>
      <w:r w:rsidR="00E64800" w:rsidRPr="00262837">
        <w:rPr>
          <w:b/>
          <w:sz w:val="28"/>
          <w:szCs w:val="28"/>
        </w:rPr>
        <w:t>hủy</w:t>
      </w:r>
      <w:r w:rsidRPr="00262837">
        <w:rPr>
          <w:b/>
          <w:sz w:val="28"/>
          <w:szCs w:val="28"/>
          <w:lang w:val="vi-VN"/>
        </w:rPr>
        <w:t xml:space="preserve"> bỏ một số điều của Thông tư số 06/2021/TT-BKHĐT ngày 30 tháng 9 năm 2021 của Bộ trưởng Bộ Kế hoạch và Đầu tư quy định chi tiết việc thu, nộp, quản lý và sử dụng các chi phí về đăng ký, đăng tải thông tin, lựa chọn nhà thầu, nhà đầu tư trên Hệ thống mạng đấu thầu quốc gia, Báo Đấu thầu</w:t>
      </w:r>
    </w:p>
    <w:p w:rsidR="00CA6ABC" w:rsidRPr="00262837" w:rsidRDefault="00CA6ABC" w:rsidP="009D0947">
      <w:pPr>
        <w:spacing w:before="120" w:after="120" w:line="252" w:lineRule="auto"/>
        <w:ind w:firstLine="709"/>
        <w:jc w:val="both"/>
        <w:rPr>
          <w:rFonts w:eastAsia=".VnTime"/>
          <w:sz w:val="28"/>
          <w:szCs w:val="28"/>
          <w:lang w:val="nl-NL"/>
        </w:rPr>
      </w:pPr>
      <w:r w:rsidRPr="00262837">
        <w:rPr>
          <w:rFonts w:eastAsia=".VnTime"/>
          <w:sz w:val="28"/>
          <w:szCs w:val="28"/>
          <w:lang w:val="nl-NL"/>
        </w:rPr>
        <w:t xml:space="preserve">1. </w:t>
      </w:r>
      <w:r w:rsidR="00E64800" w:rsidRPr="00262837">
        <w:rPr>
          <w:rFonts w:eastAsia=".VnTime"/>
          <w:sz w:val="28"/>
          <w:szCs w:val="28"/>
          <w:lang w:val="nl-NL"/>
        </w:rPr>
        <w:t xml:space="preserve">Hủy </w:t>
      </w:r>
      <w:r w:rsidRPr="00262837">
        <w:rPr>
          <w:rFonts w:eastAsia=".VnTime"/>
          <w:sz w:val="28"/>
          <w:szCs w:val="28"/>
          <w:lang w:val="nl-NL"/>
        </w:rPr>
        <w:t>bỏ điểm a khoản 1 Điều 5.</w:t>
      </w:r>
    </w:p>
    <w:p w:rsidR="00CA6ABC" w:rsidRPr="00262837" w:rsidRDefault="00CA6ABC" w:rsidP="009D0947">
      <w:pPr>
        <w:spacing w:before="120" w:after="120" w:line="252" w:lineRule="auto"/>
        <w:ind w:firstLine="709"/>
        <w:jc w:val="both"/>
        <w:rPr>
          <w:rFonts w:eastAsia=".VnTime"/>
          <w:sz w:val="28"/>
          <w:szCs w:val="28"/>
          <w:lang w:val="nl-NL"/>
        </w:rPr>
      </w:pPr>
      <w:r w:rsidRPr="00262837">
        <w:rPr>
          <w:rFonts w:eastAsia=".VnTime"/>
          <w:sz w:val="28"/>
          <w:szCs w:val="28"/>
          <w:lang w:val="nl-NL"/>
        </w:rPr>
        <w:t>2. Sửa đổi điểm b khoản 1 Điều 5 như sau:</w:t>
      </w:r>
    </w:p>
    <w:p w:rsidR="00CA6ABC" w:rsidRPr="00262837" w:rsidRDefault="00CA6ABC" w:rsidP="009D0947">
      <w:pPr>
        <w:spacing w:before="120" w:after="120" w:line="252" w:lineRule="auto"/>
        <w:ind w:firstLine="709"/>
        <w:jc w:val="both"/>
        <w:rPr>
          <w:rFonts w:eastAsia=".VnTime"/>
          <w:sz w:val="28"/>
          <w:szCs w:val="28"/>
          <w:lang w:val="nl-NL"/>
        </w:rPr>
      </w:pPr>
      <w:r w:rsidRPr="00262837">
        <w:rPr>
          <w:rFonts w:eastAsia=".VnTime"/>
          <w:sz w:val="28"/>
          <w:szCs w:val="28"/>
          <w:lang w:val="nl-NL"/>
        </w:rPr>
        <w:t xml:space="preserve">“b. Chi phí duy trì tên và hồ sơ năng lực của nhà thầu, nhà đầu tư trên Hệ thống là </w:t>
      </w:r>
      <w:r w:rsidRPr="009D0947">
        <w:rPr>
          <w:rFonts w:eastAsia=".VnTime"/>
          <w:sz w:val="28"/>
          <w:szCs w:val="28"/>
          <w:lang w:val="nl-NL"/>
        </w:rPr>
        <w:t>330.000 đồng</w:t>
      </w:r>
      <w:r w:rsidRPr="00262837">
        <w:rPr>
          <w:rFonts w:eastAsia=".VnTime"/>
          <w:sz w:val="28"/>
          <w:szCs w:val="28"/>
          <w:lang w:val="nl-NL"/>
        </w:rPr>
        <w:t xml:space="preserve"> cho một (01) năm (đã bao gồm thuế giá trị gia tăng). Nhà thầu, nhà đầu tư nộp chi phí này kể từ năm thứ hai trở đi sau năm đăng ký tham gia Hệ thống</w:t>
      </w:r>
      <w:r w:rsidR="00BC4B24" w:rsidRPr="00262837">
        <w:rPr>
          <w:rFonts w:eastAsia=".VnTime"/>
          <w:sz w:val="28"/>
          <w:szCs w:val="28"/>
          <w:lang w:val="nl-NL"/>
        </w:rPr>
        <w:t>;</w:t>
      </w:r>
      <w:r w:rsidRPr="00262837">
        <w:rPr>
          <w:rFonts w:eastAsia=".VnTime"/>
          <w:sz w:val="28"/>
          <w:szCs w:val="28"/>
          <w:lang w:val="nl-NL"/>
        </w:rPr>
        <w:t>”.</w:t>
      </w:r>
    </w:p>
    <w:p w:rsidR="00CA6ABC" w:rsidRPr="00262837" w:rsidRDefault="00CA6ABC" w:rsidP="009D0947">
      <w:pPr>
        <w:spacing w:before="120" w:after="120" w:line="252" w:lineRule="auto"/>
        <w:ind w:firstLine="709"/>
        <w:jc w:val="both"/>
        <w:rPr>
          <w:rFonts w:eastAsia=".VnTime"/>
          <w:sz w:val="28"/>
          <w:szCs w:val="28"/>
          <w:lang w:val="nl-NL"/>
        </w:rPr>
      </w:pPr>
      <w:r w:rsidRPr="00262837">
        <w:rPr>
          <w:rFonts w:eastAsia=".VnTime"/>
          <w:sz w:val="28"/>
          <w:szCs w:val="28"/>
          <w:lang w:val="nl-NL"/>
        </w:rPr>
        <w:t>3. Sửa đổi điểm c khoản 1 Điều 5 như sau:</w:t>
      </w:r>
    </w:p>
    <w:p w:rsidR="00236DBF" w:rsidRPr="00262837" w:rsidRDefault="00CA6ABC" w:rsidP="009D0947">
      <w:pPr>
        <w:spacing w:before="120" w:after="120" w:line="252" w:lineRule="auto"/>
        <w:ind w:firstLine="709"/>
        <w:jc w:val="both"/>
        <w:rPr>
          <w:rFonts w:eastAsia=".VnTime"/>
          <w:sz w:val="28"/>
          <w:szCs w:val="28"/>
          <w:lang w:val="nl-NL"/>
        </w:rPr>
      </w:pPr>
      <w:r w:rsidRPr="00262837">
        <w:rPr>
          <w:rFonts w:eastAsia=".VnTime"/>
          <w:sz w:val="28"/>
          <w:szCs w:val="28"/>
          <w:lang w:val="nl-NL"/>
        </w:rPr>
        <w:t>“</w:t>
      </w:r>
      <w:r w:rsidRPr="009D0947">
        <w:rPr>
          <w:rFonts w:eastAsia=".VnTime"/>
          <w:sz w:val="28"/>
          <w:szCs w:val="28"/>
          <w:lang w:val="nl-NL"/>
        </w:rPr>
        <w:t xml:space="preserve">c. </w:t>
      </w:r>
      <w:r w:rsidR="00DA7953" w:rsidRPr="009D0947">
        <w:rPr>
          <w:rFonts w:eastAsia=".VnTime"/>
          <w:sz w:val="28"/>
          <w:szCs w:val="28"/>
          <w:lang w:val="nl-NL"/>
        </w:rPr>
        <w:t xml:space="preserve">Chi phí nhà thầu trúng thầu đối </w:t>
      </w:r>
      <w:r w:rsidR="003A36D1" w:rsidRPr="00262837">
        <w:rPr>
          <w:rFonts w:eastAsia=".VnTime"/>
          <w:sz w:val="28"/>
          <w:szCs w:val="28"/>
          <w:lang w:val="nl-NL"/>
        </w:rPr>
        <w:t xml:space="preserve">với </w:t>
      </w:r>
      <w:r w:rsidR="00DA7953" w:rsidRPr="009D0947">
        <w:rPr>
          <w:rFonts w:eastAsia=".VnTime"/>
          <w:sz w:val="28"/>
          <w:szCs w:val="28"/>
          <w:lang w:val="nl-NL"/>
        </w:rPr>
        <w:t>gói thầu áp dụng đấu thầu qua mạng được tính bằng 0,022% giá trúng thầu nhưng tối đa là 2.200.000 đồng (đã bao gồm thuế giá trị gia tăng). Đối với gói thầu chia thành nhiều phần,</w:t>
      </w:r>
      <w:r w:rsidR="006A5476" w:rsidRPr="00262837">
        <w:rPr>
          <w:rFonts w:eastAsia=".VnTime"/>
          <w:sz w:val="28"/>
          <w:szCs w:val="28"/>
          <w:lang w:val="nl-NL"/>
        </w:rPr>
        <w:t xml:space="preserve"> tổng</w:t>
      </w:r>
      <w:r w:rsidR="00DA7953" w:rsidRPr="009D0947">
        <w:rPr>
          <w:rFonts w:eastAsia=".VnTime"/>
          <w:sz w:val="28"/>
          <w:szCs w:val="28"/>
          <w:lang w:val="nl-NL"/>
        </w:rPr>
        <w:t xml:space="preserve"> chi phí trúng thầu </w:t>
      </w:r>
      <w:r w:rsidR="006A5476" w:rsidRPr="00262837">
        <w:rPr>
          <w:rFonts w:eastAsia=".VnTime"/>
          <w:sz w:val="28"/>
          <w:szCs w:val="28"/>
          <w:lang w:val="nl-NL"/>
        </w:rPr>
        <w:t>đối với tất cả các</w:t>
      </w:r>
      <w:r w:rsidR="003A36D1" w:rsidRPr="00262837">
        <w:rPr>
          <w:rFonts w:eastAsia=".VnTime"/>
          <w:sz w:val="28"/>
          <w:szCs w:val="28"/>
          <w:lang w:val="nl-NL"/>
        </w:rPr>
        <w:t xml:space="preserve"> nhà thầu trúng thầu </w:t>
      </w:r>
      <w:r w:rsidR="006A5476" w:rsidRPr="00262837">
        <w:rPr>
          <w:rFonts w:eastAsia=".VnTime"/>
          <w:sz w:val="28"/>
          <w:szCs w:val="28"/>
          <w:lang w:val="nl-NL"/>
        </w:rPr>
        <w:t xml:space="preserve">không vượt mức </w:t>
      </w:r>
      <w:r w:rsidR="00DA7953" w:rsidRPr="009D0947">
        <w:rPr>
          <w:rFonts w:eastAsia=".VnTime"/>
          <w:sz w:val="28"/>
          <w:szCs w:val="28"/>
          <w:lang w:val="nl-NL"/>
        </w:rPr>
        <w:t xml:space="preserve">tối đa là </w:t>
      </w:r>
      <w:r w:rsidR="00DA7953" w:rsidRPr="009D0947">
        <w:rPr>
          <w:rFonts w:eastAsia=".VnTime"/>
          <w:sz w:val="28"/>
          <w:szCs w:val="28"/>
          <w:lang w:val="nl-NL"/>
        </w:rPr>
        <w:lastRenderedPageBreak/>
        <w:t>2.200.000 đồng (đã bao gồm thuế giá trị gia tăng)</w:t>
      </w:r>
      <w:r w:rsidR="006A5476" w:rsidRPr="00262837">
        <w:rPr>
          <w:rFonts w:eastAsia=".VnTime"/>
          <w:sz w:val="28"/>
          <w:szCs w:val="28"/>
          <w:lang w:val="nl-NL"/>
        </w:rPr>
        <w:t>, trong đó chi phí trúng thầu của mỗi nhà thầu được tính bằng 0,022% tổng giá trị trúng thầu đối với các</w:t>
      </w:r>
      <w:r w:rsidR="003A36D1" w:rsidRPr="00262837">
        <w:rPr>
          <w:rFonts w:eastAsia=".VnTime"/>
          <w:sz w:val="28"/>
          <w:szCs w:val="28"/>
          <w:lang w:val="nl-NL"/>
        </w:rPr>
        <w:t xml:space="preserve"> </w:t>
      </w:r>
      <w:r w:rsidR="006A5476" w:rsidRPr="00262837">
        <w:rPr>
          <w:rFonts w:eastAsia=".VnTime"/>
          <w:sz w:val="28"/>
          <w:szCs w:val="28"/>
          <w:lang w:val="nl-NL"/>
        </w:rPr>
        <w:t xml:space="preserve">phần mà nhà thầu trúng thầu. Trường hợp tính theo tỷ lệ 0,022% tổng giá trị trúng thầu </w:t>
      </w:r>
      <w:r w:rsidR="003A36D1" w:rsidRPr="00262837">
        <w:rPr>
          <w:rFonts w:eastAsia=".VnTime"/>
          <w:sz w:val="28"/>
          <w:szCs w:val="28"/>
          <w:lang w:val="nl-NL"/>
        </w:rPr>
        <w:t xml:space="preserve">đối với các nhà thầu trúng thầu </w:t>
      </w:r>
      <w:r w:rsidR="006A5476" w:rsidRPr="00262837">
        <w:rPr>
          <w:rFonts w:eastAsia=".VnTime"/>
          <w:sz w:val="28"/>
          <w:szCs w:val="28"/>
          <w:lang w:val="nl-NL"/>
        </w:rPr>
        <w:t xml:space="preserve">dẫn đến </w:t>
      </w:r>
      <w:r w:rsidR="003A36D1" w:rsidRPr="00262837">
        <w:rPr>
          <w:rFonts w:eastAsia=".VnTime"/>
          <w:sz w:val="28"/>
          <w:szCs w:val="28"/>
          <w:lang w:val="nl-NL"/>
        </w:rPr>
        <w:t xml:space="preserve">tổng </w:t>
      </w:r>
      <w:r w:rsidR="006A5476" w:rsidRPr="00262837">
        <w:rPr>
          <w:rFonts w:eastAsia=".VnTime"/>
          <w:sz w:val="28"/>
          <w:szCs w:val="28"/>
          <w:lang w:val="nl-NL"/>
        </w:rPr>
        <w:t xml:space="preserve">chi phí trúng thầu vượt mức 2.200.000 đồng (đã bao gồm thuế giá trị gia tăng) thì nhà thầu chỉ cần nộp chi phí </w:t>
      </w:r>
      <w:r w:rsidR="00236DBF" w:rsidRPr="00262837">
        <w:rPr>
          <w:rFonts w:eastAsia=".VnTime"/>
          <w:sz w:val="28"/>
          <w:szCs w:val="28"/>
          <w:lang w:val="nl-NL"/>
        </w:rPr>
        <w:t>trúng thầu như sau:</w:t>
      </w:r>
    </w:p>
    <w:p w:rsidR="006A5476" w:rsidRPr="00262837" w:rsidRDefault="00236DBF" w:rsidP="009D0947">
      <w:pPr>
        <w:spacing w:before="120" w:after="120" w:line="252" w:lineRule="auto"/>
        <w:ind w:firstLine="709"/>
        <w:jc w:val="both"/>
        <w:rPr>
          <w:rFonts w:eastAsia=".VnTime"/>
          <w:i/>
          <w:sz w:val="28"/>
          <w:szCs w:val="28"/>
          <w:lang w:val="nl-NL"/>
        </w:rPr>
      </w:pPr>
      <w:r w:rsidRPr="00262837">
        <w:rPr>
          <w:rFonts w:eastAsia=".VnTime"/>
          <w:sz w:val="28"/>
          <w:szCs w:val="28"/>
          <w:lang w:val="nl-NL"/>
        </w:rPr>
        <w:t xml:space="preserve">Chi phí trúng thầu = </w:t>
      </w:r>
      <w:r w:rsidR="003A36D1" w:rsidRPr="00262837">
        <w:rPr>
          <w:rFonts w:eastAsia=".VnTime"/>
          <w:sz w:val="28"/>
          <w:szCs w:val="28"/>
          <w:lang w:val="nl-NL"/>
        </w:rPr>
        <w:t>2.200.000 đồng x (Tổng giá trị trúng thầu đối với các phần mà nhà thầu trúng thầu</w:t>
      </w:r>
      <w:r w:rsidRPr="00262837">
        <w:rPr>
          <w:rFonts w:eastAsia=".VnTime"/>
          <w:sz w:val="28"/>
          <w:szCs w:val="28"/>
          <w:lang w:val="nl-NL"/>
        </w:rPr>
        <w:t>/</w:t>
      </w:r>
      <w:r w:rsidR="003A36D1" w:rsidRPr="00262837">
        <w:rPr>
          <w:rFonts w:eastAsia=".VnTime"/>
          <w:sz w:val="28"/>
          <w:szCs w:val="28"/>
          <w:lang w:val="nl-NL"/>
        </w:rPr>
        <w:t>Tổng giá trị trúng thầu đối với tất cả nhà thầu trúng thầu</w:t>
      </w:r>
      <w:r w:rsidRPr="00262837">
        <w:rPr>
          <w:rFonts w:eastAsia=".VnTime"/>
          <w:sz w:val="28"/>
          <w:szCs w:val="28"/>
          <w:lang w:val="nl-NL"/>
        </w:rPr>
        <w:t xml:space="preserve"> </w:t>
      </w:r>
      <w:r w:rsidRPr="009D0947">
        <w:rPr>
          <w:rFonts w:eastAsia=".VnTime"/>
          <w:i/>
          <w:sz w:val="28"/>
          <w:szCs w:val="28"/>
          <w:lang w:val="nl-NL"/>
        </w:rPr>
        <w:t>(chí phí này đã bao gồm thuế giá trị gia tăng)</w:t>
      </w:r>
    </w:p>
    <w:p w:rsidR="00CA6ABC" w:rsidRPr="00262837" w:rsidRDefault="00CA6ABC" w:rsidP="009D0947">
      <w:pPr>
        <w:spacing w:before="120" w:after="120" w:line="252" w:lineRule="auto"/>
        <w:ind w:firstLine="709"/>
        <w:jc w:val="both"/>
        <w:rPr>
          <w:rFonts w:eastAsia=".VnTime"/>
          <w:sz w:val="28"/>
          <w:szCs w:val="28"/>
          <w:lang w:val="nl-NL"/>
        </w:rPr>
      </w:pPr>
      <w:r w:rsidRPr="00262837">
        <w:rPr>
          <w:rFonts w:eastAsia=".VnTime"/>
          <w:sz w:val="28"/>
          <w:szCs w:val="28"/>
          <w:lang w:val="nl-NL"/>
        </w:rPr>
        <w:t>4. Bổ sung khoản 3 Điều 5 như sau:</w:t>
      </w:r>
    </w:p>
    <w:p w:rsidR="00DA7953" w:rsidRPr="009D0947" w:rsidRDefault="00DA7953" w:rsidP="009D0947">
      <w:pPr>
        <w:spacing w:before="120" w:after="120" w:line="252" w:lineRule="auto"/>
        <w:ind w:firstLine="709"/>
        <w:jc w:val="both"/>
        <w:rPr>
          <w:rFonts w:eastAsia=".VnTime"/>
          <w:sz w:val="28"/>
          <w:szCs w:val="28"/>
          <w:lang w:val="nl-NL"/>
        </w:rPr>
      </w:pPr>
      <w:r w:rsidRPr="009D0947">
        <w:rPr>
          <w:rFonts w:eastAsia=".VnTime"/>
          <w:sz w:val="28"/>
          <w:szCs w:val="28"/>
          <w:lang w:val="nl-NL"/>
        </w:rPr>
        <w:t>“3. Chi phí kết nối chức năng bảo lãnh dự thầu điện tử giữa Hệ thống mạng đấu thầu quốc gia với các tổ chức tín dụng, chi nhánh ngân hàng nước ngoài tại Việt Nam được xác định trên cơ sở thỏa thuận bằng văn bản giữa Trung tâm đấu thầu qua mạng quốc gia và các tổ chức này.”.</w:t>
      </w:r>
    </w:p>
    <w:p w:rsidR="00DA7953" w:rsidRPr="009D0947" w:rsidRDefault="00DA7953" w:rsidP="009D0947">
      <w:pPr>
        <w:spacing w:before="120" w:after="120" w:line="252" w:lineRule="auto"/>
        <w:ind w:firstLine="709"/>
        <w:jc w:val="both"/>
        <w:rPr>
          <w:rFonts w:eastAsia=".VnTime"/>
          <w:sz w:val="28"/>
          <w:szCs w:val="28"/>
          <w:lang w:val="nl-NL"/>
        </w:rPr>
      </w:pPr>
      <w:r w:rsidRPr="009D0947">
        <w:rPr>
          <w:rFonts w:eastAsia=".VnTime"/>
          <w:sz w:val="28"/>
          <w:szCs w:val="28"/>
          <w:lang w:val="nl-NL"/>
        </w:rPr>
        <w:t>5. Sửa đổi điểm a khoản 1 Điều 6 như sau:</w:t>
      </w:r>
    </w:p>
    <w:p w:rsidR="00DA7953" w:rsidRPr="009D0947" w:rsidRDefault="00DA7953" w:rsidP="009D0947">
      <w:pPr>
        <w:spacing w:before="120" w:after="120" w:line="252" w:lineRule="auto"/>
        <w:ind w:firstLine="709"/>
        <w:jc w:val="both"/>
        <w:rPr>
          <w:rFonts w:eastAsia=".VnTime"/>
          <w:sz w:val="28"/>
          <w:szCs w:val="28"/>
          <w:lang w:val="nl-NL"/>
        </w:rPr>
      </w:pPr>
      <w:r w:rsidRPr="009D0947">
        <w:rPr>
          <w:rFonts w:eastAsia=".VnTime"/>
          <w:sz w:val="28"/>
          <w:szCs w:val="28"/>
          <w:lang w:val="nl-NL"/>
        </w:rPr>
        <w:t>“a) Trung tâm Đấu thầu qua mạng quốc gia có trách nhiệm thu chi phí quy định tại điểm a, điểm b khoản 1 và khoản 3 Điều 5 của Thông tư này. Tài khoản thu chi phí là tài khoản đồng Việt Nam của Trung tâm Đấu thầu qua mạng quốc gia mở tại ngân hàng thương mại;”.</w:t>
      </w:r>
    </w:p>
    <w:p w:rsidR="00CA6ABC" w:rsidRPr="00262837" w:rsidRDefault="00DA7953" w:rsidP="009D0947">
      <w:pPr>
        <w:spacing w:before="120" w:after="120" w:line="252" w:lineRule="auto"/>
        <w:ind w:firstLine="709"/>
        <w:jc w:val="both"/>
        <w:rPr>
          <w:rFonts w:eastAsia=".VnTime"/>
          <w:sz w:val="28"/>
          <w:szCs w:val="28"/>
          <w:lang w:val="nl-NL"/>
        </w:rPr>
      </w:pPr>
      <w:r w:rsidRPr="00262837">
        <w:rPr>
          <w:rFonts w:eastAsia=".VnTime"/>
          <w:sz w:val="28"/>
          <w:szCs w:val="28"/>
          <w:lang w:val="nl-NL"/>
        </w:rPr>
        <w:t>6</w:t>
      </w:r>
      <w:r w:rsidR="00CA6ABC" w:rsidRPr="00262837">
        <w:rPr>
          <w:rFonts w:eastAsia=".VnTime"/>
          <w:sz w:val="28"/>
          <w:szCs w:val="28"/>
          <w:lang w:val="nl-NL"/>
        </w:rPr>
        <w:t>. Sửa đổi điểm b khoản 2 Điều 6 như sau:</w:t>
      </w:r>
    </w:p>
    <w:p w:rsidR="00CA6ABC" w:rsidRPr="00262837" w:rsidRDefault="00CA6ABC" w:rsidP="009D0947">
      <w:pPr>
        <w:spacing w:before="120" w:after="120" w:line="252" w:lineRule="auto"/>
        <w:ind w:firstLine="709"/>
        <w:jc w:val="both"/>
        <w:rPr>
          <w:rFonts w:eastAsia=".VnTime"/>
          <w:sz w:val="28"/>
          <w:szCs w:val="28"/>
          <w:lang w:val="nl-NL"/>
        </w:rPr>
      </w:pPr>
      <w:r w:rsidRPr="00262837">
        <w:rPr>
          <w:rFonts w:eastAsia=".VnTime"/>
          <w:sz w:val="28"/>
          <w:szCs w:val="28"/>
          <w:lang w:val="nl-NL"/>
        </w:rPr>
        <w:t>Thay nội dung “Đối với chi phí nhà thầu trúng thầu, thời hạn nộp tối đa</w:t>
      </w:r>
      <w:r w:rsidRPr="00262837" w:rsidDel="00AA7595">
        <w:rPr>
          <w:rFonts w:eastAsia=".VnTime"/>
          <w:sz w:val="28"/>
          <w:szCs w:val="28"/>
          <w:lang w:val="nl-NL"/>
        </w:rPr>
        <w:t xml:space="preserve"> </w:t>
      </w:r>
      <w:r w:rsidRPr="00262837">
        <w:rPr>
          <w:rFonts w:eastAsia=".VnTime"/>
          <w:sz w:val="28"/>
          <w:szCs w:val="28"/>
          <w:lang w:val="nl-NL"/>
        </w:rPr>
        <w:t xml:space="preserve">là 14 ngày kể từ ngày ký hợp đồng” bởi nội dung </w:t>
      </w:r>
      <w:r w:rsidRPr="009D0947">
        <w:rPr>
          <w:rFonts w:eastAsia=".VnTime"/>
          <w:sz w:val="28"/>
          <w:szCs w:val="28"/>
          <w:lang w:val="nl-NL"/>
        </w:rPr>
        <w:t>“Đối với chi phí nhà thầu trúng thầu, thời hạn nộp tối đa</w:t>
      </w:r>
      <w:r w:rsidRPr="009D0947" w:rsidDel="00AA7595">
        <w:rPr>
          <w:rFonts w:eastAsia=".VnTime"/>
          <w:sz w:val="28"/>
          <w:szCs w:val="28"/>
          <w:lang w:val="nl-NL"/>
        </w:rPr>
        <w:t xml:space="preserve"> </w:t>
      </w:r>
      <w:r w:rsidRPr="009D0947">
        <w:rPr>
          <w:rFonts w:eastAsia=".VnTime"/>
          <w:sz w:val="28"/>
          <w:szCs w:val="28"/>
          <w:lang w:val="nl-NL"/>
        </w:rPr>
        <w:t>là 30 ngày kể từ ngày đăng tải kết quả lựa chọn nhà thầu trên Hệ thống mạng đấu thầu quốc gia. Trường hợp nhà thầu trúng thầu nhưng không ký hợp đồng thì chi phí này sẽ được hoàn trả cho nhà thầu”</w:t>
      </w:r>
      <w:r w:rsidRPr="00262837">
        <w:rPr>
          <w:rFonts w:eastAsia=".VnTime"/>
          <w:sz w:val="28"/>
          <w:szCs w:val="28"/>
          <w:lang w:val="nl-NL"/>
        </w:rPr>
        <w:t>.</w:t>
      </w:r>
    </w:p>
    <w:p w:rsidR="00CA6ABC" w:rsidRPr="00262837" w:rsidRDefault="00DA7953" w:rsidP="009D0947">
      <w:pPr>
        <w:spacing w:before="120" w:after="120" w:line="252" w:lineRule="auto"/>
        <w:ind w:firstLine="709"/>
        <w:jc w:val="both"/>
        <w:rPr>
          <w:rFonts w:eastAsia=".VnTime"/>
          <w:sz w:val="28"/>
          <w:szCs w:val="28"/>
          <w:lang w:val="nl-NL"/>
        </w:rPr>
      </w:pPr>
      <w:r w:rsidRPr="00262837">
        <w:rPr>
          <w:rFonts w:eastAsia=".VnTime"/>
          <w:sz w:val="28"/>
          <w:szCs w:val="28"/>
          <w:lang w:val="nl-NL"/>
        </w:rPr>
        <w:t>7</w:t>
      </w:r>
      <w:r w:rsidR="00CA6ABC" w:rsidRPr="00262837">
        <w:rPr>
          <w:rFonts w:eastAsia=".VnTime"/>
          <w:sz w:val="28"/>
          <w:szCs w:val="28"/>
          <w:lang w:val="nl-NL"/>
        </w:rPr>
        <w:t>. Bổ sung điểm d khoản 2 Điều 6 như sau:</w:t>
      </w:r>
    </w:p>
    <w:p w:rsidR="00CA6ABC" w:rsidRPr="00262837" w:rsidRDefault="00CA6ABC" w:rsidP="009D0947">
      <w:pPr>
        <w:spacing w:before="120" w:after="120" w:line="252" w:lineRule="auto"/>
        <w:ind w:firstLine="709"/>
        <w:jc w:val="both"/>
        <w:rPr>
          <w:rFonts w:eastAsia=".VnTime"/>
          <w:sz w:val="28"/>
          <w:szCs w:val="28"/>
          <w:lang w:val="nl-NL"/>
        </w:rPr>
      </w:pPr>
      <w:r w:rsidRPr="00262837">
        <w:rPr>
          <w:rFonts w:eastAsia=".VnTime"/>
          <w:sz w:val="28"/>
          <w:szCs w:val="28"/>
          <w:lang w:val="nl-NL"/>
        </w:rPr>
        <w:t>“</w:t>
      </w:r>
      <w:r w:rsidRPr="009D0947">
        <w:rPr>
          <w:rFonts w:eastAsia=".VnTime"/>
          <w:sz w:val="28"/>
          <w:szCs w:val="28"/>
          <w:lang w:val="nl-NL"/>
        </w:rPr>
        <w:t>d. Trường hợp nhà thầu đồng thời là nhà đầu tư thì chỉ phải nộp chi phí duy trì tham gia hệ thống với tư cách là nhà thầu</w:t>
      </w:r>
      <w:r w:rsidR="00BC4B24" w:rsidRPr="009D0947">
        <w:rPr>
          <w:rFonts w:eastAsia=".VnTime"/>
          <w:sz w:val="28"/>
          <w:szCs w:val="28"/>
          <w:lang w:val="nl-NL"/>
        </w:rPr>
        <w:t>.</w:t>
      </w:r>
      <w:r w:rsidRPr="00262837">
        <w:rPr>
          <w:rFonts w:eastAsia=".VnTime"/>
          <w:sz w:val="28"/>
          <w:szCs w:val="28"/>
          <w:lang w:val="nl-NL"/>
        </w:rPr>
        <w:t xml:space="preserve">”. </w:t>
      </w:r>
    </w:p>
    <w:p w:rsidR="00CA6ABC" w:rsidRPr="00262837" w:rsidRDefault="00DA7953" w:rsidP="009D0947">
      <w:pPr>
        <w:spacing w:before="120" w:after="120" w:line="252" w:lineRule="auto"/>
        <w:ind w:firstLine="709"/>
        <w:jc w:val="both"/>
        <w:rPr>
          <w:rFonts w:eastAsia=".VnTime"/>
          <w:sz w:val="28"/>
          <w:szCs w:val="28"/>
          <w:lang w:val="nl-NL"/>
        </w:rPr>
      </w:pPr>
      <w:r w:rsidRPr="00262837">
        <w:rPr>
          <w:rFonts w:eastAsia=".VnTime"/>
          <w:sz w:val="28"/>
          <w:szCs w:val="28"/>
          <w:lang w:val="nl-NL"/>
        </w:rPr>
        <w:t>8</w:t>
      </w:r>
      <w:r w:rsidR="00CA6ABC" w:rsidRPr="00262837">
        <w:rPr>
          <w:rFonts w:eastAsia=".VnTime"/>
          <w:sz w:val="28"/>
          <w:szCs w:val="28"/>
          <w:lang w:val="nl-NL"/>
        </w:rPr>
        <w:t>. Sửa đổi khoản 1 Điều 10 như sau:</w:t>
      </w:r>
    </w:p>
    <w:p w:rsidR="00CA6ABC" w:rsidRPr="00262837" w:rsidRDefault="00CA6ABC" w:rsidP="009D0947">
      <w:pPr>
        <w:spacing w:before="120" w:after="120" w:line="252" w:lineRule="auto"/>
        <w:ind w:firstLine="709"/>
        <w:jc w:val="both"/>
        <w:rPr>
          <w:rFonts w:eastAsia=".VnTime"/>
          <w:sz w:val="28"/>
          <w:szCs w:val="28"/>
          <w:lang w:val="nl-NL"/>
        </w:rPr>
      </w:pPr>
      <w:r w:rsidRPr="00262837">
        <w:rPr>
          <w:rFonts w:eastAsia=".VnTime"/>
          <w:sz w:val="28"/>
          <w:szCs w:val="28"/>
          <w:lang w:val="nl-NL"/>
        </w:rPr>
        <w:t xml:space="preserve">“1. Bên mời thầu có trách nhiệm nộp chi phí đăng tải thông tin về đấu thầu theo thời hạn quy định tại điểm a khoản 2 Điều 6 của Thông tư này. </w:t>
      </w:r>
      <w:r w:rsidRPr="009D0947">
        <w:rPr>
          <w:rFonts w:eastAsia=".VnTime"/>
          <w:sz w:val="28"/>
          <w:szCs w:val="28"/>
          <w:lang w:val="nl-NL"/>
        </w:rPr>
        <w:t>Trường hợp</w:t>
      </w:r>
      <w:r w:rsidRPr="00262837">
        <w:rPr>
          <w:rFonts w:eastAsia=".VnTime"/>
          <w:sz w:val="28"/>
          <w:szCs w:val="28"/>
          <w:lang w:val="nl-NL"/>
        </w:rPr>
        <w:t xml:space="preserve"> hết thời hạn thanh toán chi phí theo quy định </w:t>
      </w:r>
      <w:r w:rsidRPr="009D0947">
        <w:rPr>
          <w:rFonts w:eastAsia=".VnTime"/>
          <w:sz w:val="28"/>
          <w:szCs w:val="28"/>
          <w:lang w:val="nl-NL"/>
        </w:rPr>
        <w:t>nêu trên</w:t>
      </w:r>
      <w:r w:rsidRPr="00262837">
        <w:rPr>
          <w:rFonts w:eastAsia=".VnTime"/>
          <w:sz w:val="28"/>
          <w:szCs w:val="28"/>
          <w:lang w:val="nl-NL"/>
        </w:rPr>
        <w:t xml:space="preserve"> mà không thanh toán thì bên mời thầu không thực hiện được việc đăng tải </w:t>
      </w:r>
      <w:r w:rsidRPr="009D0947">
        <w:rPr>
          <w:rFonts w:eastAsia=".VnTime"/>
          <w:sz w:val="28"/>
          <w:szCs w:val="28"/>
          <w:lang w:val="nl-NL"/>
        </w:rPr>
        <w:t>thông báo mời quan tâm, thông báo mời sơ tuyển, thông báo mời thầu, thông báo mời chào hàng</w:t>
      </w:r>
      <w:r w:rsidRPr="00262837">
        <w:rPr>
          <w:rFonts w:eastAsia=".VnTime"/>
          <w:sz w:val="28"/>
          <w:szCs w:val="28"/>
          <w:lang w:val="nl-NL"/>
        </w:rPr>
        <w:t xml:space="preserve"> trên Hệ thống đối với các gói thầu tiếp theo cho đến khi hoàn thành trách nhiệm thanh toán chi phí theo quy định</w:t>
      </w:r>
      <w:r w:rsidR="00BC4B24" w:rsidRPr="00262837">
        <w:rPr>
          <w:rFonts w:eastAsia=".VnTime"/>
          <w:sz w:val="28"/>
          <w:szCs w:val="28"/>
          <w:lang w:val="nl-NL"/>
        </w:rPr>
        <w:t>.</w:t>
      </w:r>
      <w:r w:rsidRPr="00262837">
        <w:rPr>
          <w:rFonts w:eastAsia=".VnTime"/>
          <w:sz w:val="28"/>
          <w:szCs w:val="28"/>
          <w:lang w:val="nl-NL"/>
        </w:rPr>
        <w:t>”.</w:t>
      </w:r>
    </w:p>
    <w:p w:rsidR="007B0039" w:rsidRPr="009D0947" w:rsidRDefault="007B0039" w:rsidP="009D0947">
      <w:pPr>
        <w:widowControl w:val="0"/>
        <w:spacing w:before="120" w:after="120" w:line="252" w:lineRule="auto"/>
        <w:ind w:firstLine="706"/>
        <w:jc w:val="both"/>
        <w:rPr>
          <w:b/>
          <w:sz w:val="28"/>
          <w:szCs w:val="28"/>
          <w:lang w:val="nl-NL"/>
        </w:rPr>
      </w:pPr>
      <w:r w:rsidRPr="009D0947">
        <w:rPr>
          <w:b/>
          <w:sz w:val="28"/>
          <w:szCs w:val="28"/>
          <w:lang w:val="nl-NL"/>
        </w:rPr>
        <w:t>Điều 3. Điều khoản chuyển tiếp</w:t>
      </w:r>
    </w:p>
    <w:p w:rsidR="007B0039" w:rsidRPr="009D0947" w:rsidRDefault="007B0039" w:rsidP="009D0947">
      <w:pPr>
        <w:widowControl w:val="0"/>
        <w:spacing w:before="120" w:after="120" w:line="252" w:lineRule="auto"/>
        <w:ind w:firstLine="706"/>
        <w:jc w:val="both"/>
        <w:rPr>
          <w:rFonts w:eastAsia=".VnTime"/>
          <w:sz w:val="28"/>
          <w:szCs w:val="28"/>
          <w:lang w:val="nl-NL"/>
        </w:rPr>
      </w:pPr>
      <w:r w:rsidRPr="009D0947">
        <w:rPr>
          <w:sz w:val="28"/>
          <w:szCs w:val="28"/>
          <w:lang w:val="nl-NL"/>
        </w:rPr>
        <w:t xml:space="preserve">1. Đối với gói thầu </w:t>
      </w:r>
      <w:r>
        <w:rPr>
          <w:sz w:val="28"/>
          <w:szCs w:val="28"/>
          <w:lang w:val="nl-NL"/>
        </w:rPr>
        <w:t>áp dụng đấu thầu qua mạng</w:t>
      </w:r>
      <w:r w:rsidRPr="009D0947">
        <w:rPr>
          <w:rFonts w:eastAsia=".VnTime"/>
          <w:sz w:val="28"/>
          <w:szCs w:val="28"/>
          <w:lang w:val="nl-NL"/>
        </w:rPr>
        <w:t>:</w:t>
      </w:r>
    </w:p>
    <w:p w:rsidR="007B0039" w:rsidRPr="009D0947" w:rsidRDefault="007B0039" w:rsidP="009D0947">
      <w:pPr>
        <w:widowControl w:val="0"/>
        <w:spacing w:before="120" w:after="120" w:line="252" w:lineRule="auto"/>
        <w:ind w:firstLine="706"/>
        <w:jc w:val="both"/>
        <w:rPr>
          <w:sz w:val="28"/>
          <w:szCs w:val="28"/>
          <w:lang w:val="nl-NL"/>
        </w:rPr>
      </w:pPr>
      <w:r w:rsidRPr="009D0947">
        <w:rPr>
          <w:sz w:val="28"/>
          <w:szCs w:val="28"/>
          <w:lang w:val="nl-NL"/>
        </w:rPr>
        <w:lastRenderedPageBreak/>
        <w:t>a) Trường hợp</w:t>
      </w:r>
      <w:r w:rsidRPr="009D0947">
        <w:rPr>
          <w:sz w:val="28"/>
          <w:szCs w:val="28"/>
          <w:lang w:val="vi-VN"/>
        </w:rPr>
        <w:t xml:space="preserve"> gói thầu đã </w:t>
      </w:r>
      <w:r w:rsidRPr="009D0947">
        <w:rPr>
          <w:sz w:val="28"/>
          <w:szCs w:val="28"/>
          <w:lang w:val="nl-NL"/>
        </w:rPr>
        <w:t>đăng tải</w:t>
      </w:r>
      <w:r w:rsidRPr="009D0947">
        <w:rPr>
          <w:sz w:val="28"/>
          <w:szCs w:val="28"/>
          <w:lang w:val="vi-VN"/>
        </w:rPr>
        <w:t xml:space="preserve"> E-HSMT </w:t>
      </w:r>
      <w:r w:rsidR="00E64800">
        <w:rPr>
          <w:sz w:val="28"/>
          <w:szCs w:val="28"/>
        </w:rPr>
        <w:t>tr</w:t>
      </w:r>
      <w:r w:rsidRPr="009D0947">
        <w:rPr>
          <w:sz w:val="28"/>
          <w:szCs w:val="28"/>
          <w:lang w:val="vi-VN"/>
        </w:rPr>
        <w:t>ên Hệ thống trước ngày Thông tư này có hiệu lực thi hành thì việc lựa chọn nhà thầu được thực hiện theo</w:t>
      </w:r>
      <w:r w:rsidRPr="007B0039">
        <w:rPr>
          <w:sz w:val="28"/>
          <w:szCs w:val="28"/>
        </w:rPr>
        <w:t xml:space="preserve"> quy định tại Thông tư số </w:t>
      </w:r>
      <w:r w:rsidRPr="009D0947">
        <w:rPr>
          <w:sz w:val="28"/>
          <w:szCs w:val="28"/>
          <w:lang w:val="vi-VN"/>
        </w:rPr>
        <w:t xml:space="preserve"> 08/2022/TT-BKHĐT</w:t>
      </w:r>
      <w:r w:rsidRPr="009D0947">
        <w:rPr>
          <w:sz w:val="28"/>
          <w:szCs w:val="28"/>
        </w:rPr>
        <w:t xml:space="preserve"> </w:t>
      </w:r>
      <w:r w:rsidRPr="009D0947">
        <w:rPr>
          <w:sz w:val="28"/>
          <w:szCs w:val="28"/>
          <w:lang w:val="vi-VN"/>
        </w:rPr>
        <w:t>ngày 31 tháng 5 năm 2022 của Bộ trưởng Bộ Kế hoạch và Đầu tư</w:t>
      </w:r>
      <w:r w:rsidRPr="009D0947">
        <w:rPr>
          <w:sz w:val="28"/>
          <w:szCs w:val="28"/>
        </w:rPr>
        <w:t>,</w:t>
      </w:r>
      <w:r w:rsidRPr="007B0039">
        <w:rPr>
          <w:sz w:val="28"/>
          <w:szCs w:val="28"/>
          <w:lang w:val="vi-VN"/>
        </w:rPr>
        <w:t xml:space="preserve"> </w:t>
      </w:r>
      <w:r w:rsidRPr="009D0947">
        <w:rPr>
          <w:sz w:val="28"/>
          <w:szCs w:val="28"/>
          <w:lang w:val="vi-VN"/>
        </w:rPr>
        <w:t xml:space="preserve">E-HSMT đã </w:t>
      </w:r>
      <w:r w:rsidRPr="009D0947">
        <w:rPr>
          <w:sz w:val="28"/>
          <w:szCs w:val="28"/>
          <w:lang w:val="nl-NL"/>
        </w:rPr>
        <w:t xml:space="preserve">đăng tải và các quy định của pháp luật điều chỉnh tương ứng. </w:t>
      </w:r>
    </w:p>
    <w:p w:rsidR="007B0039" w:rsidRPr="009D0947" w:rsidRDefault="007B0039" w:rsidP="009D0947">
      <w:pPr>
        <w:widowControl w:val="0"/>
        <w:spacing w:before="120" w:after="120" w:line="252" w:lineRule="auto"/>
        <w:ind w:firstLine="706"/>
        <w:jc w:val="both"/>
        <w:rPr>
          <w:sz w:val="28"/>
          <w:szCs w:val="28"/>
          <w:lang w:val="nl-NL"/>
        </w:rPr>
      </w:pPr>
      <w:r w:rsidRPr="009D0947">
        <w:rPr>
          <w:sz w:val="28"/>
          <w:szCs w:val="28"/>
          <w:lang w:val="nl-NL"/>
        </w:rPr>
        <w:t>b) Trường hợp</w:t>
      </w:r>
      <w:r w:rsidRPr="009D0947">
        <w:rPr>
          <w:sz w:val="28"/>
          <w:szCs w:val="28"/>
          <w:lang w:val="vi-VN"/>
        </w:rPr>
        <w:t xml:space="preserve"> gói thầu</w:t>
      </w:r>
      <w:r w:rsidRPr="009D0947">
        <w:rPr>
          <w:sz w:val="28"/>
          <w:szCs w:val="28"/>
          <w:lang w:val="nl-NL"/>
        </w:rPr>
        <w:t xml:space="preserve"> chưa lập E-HSMT hoặc</w:t>
      </w:r>
      <w:r w:rsidRPr="009D0947">
        <w:rPr>
          <w:sz w:val="28"/>
          <w:szCs w:val="28"/>
          <w:lang w:val="vi-VN"/>
        </w:rPr>
        <w:t xml:space="preserve"> đã</w:t>
      </w:r>
      <w:r w:rsidRPr="009D0947">
        <w:rPr>
          <w:sz w:val="28"/>
          <w:szCs w:val="28"/>
          <w:lang w:val="nl-NL"/>
        </w:rPr>
        <w:t xml:space="preserve"> lập,</w:t>
      </w:r>
      <w:r w:rsidRPr="009D0947">
        <w:rPr>
          <w:sz w:val="28"/>
          <w:szCs w:val="28"/>
          <w:lang w:val="vi-VN"/>
        </w:rPr>
        <w:t xml:space="preserve"> phê duyệt E-HSMT</w:t>
      </w:r>
      <w:r w:rsidRPr="009D0947">
        <w:rPr>
          <w:sz w:val="28"/>
          <w:szCs w:val="28"/>
          <w:lang w:val="nl-NL"/>
        </w:rPr>
        <w:t xml:space="preserve"> nhưng chưa đăng tải E-HSMT</w:t>
      </w:r>
      <w:r w:rsidRPr="009D0947">
        <w:rPr>
          <w:sz w:val="28"/>
          <w:szCs w:val="28"/>
          <w:lang w:val="vi-VN"/>
        </w:rPr>
        <w:t xml:space="preserve"> lên Hệ thống thì phải sửa đổi, phê duyệt lại E-HSMT theo quy định của Thông tư này</w:t>
      </w:r>
      <w:r w:rsidRPr="009D0947">
        <w:rPr>
          <w:sz w:val="28"/>
          <w:szCs w:val="28"/>
          <w:lang w:val="nl-NL"/>
        </w:rPr>
        <w:t>.</w:t>
      </w:r>
    </w:p>
    <w:p w:rsidR="007B0039" w:rsidRPr="009D0947" w:rsidRDefault="007B0039" w:rsidP="009D0947">
      <w:pPr>
        <w:widowControl w:val="0"/>
        <w:spacing w:before="120" w:after="120" w:line="252" w:lineRule="auto"/>
        <w:ind w:firstLine="706"/>
        <w:jc w:val="both"/>
        <w:rPr>
          <w:sz w:val="28"/>
          <w:szCs w:val="28"/>
          <w:lang w:val="nl-NL"/>
        </w:rPr>
      </w:pPr>
      <w:r w:rsidRPr="009D0947">
        <w:rPr>
          <w:sz w:val="28"/>
          <w:szCs w:val="28"/>
          <w:lang w:val="nl-NL"/>
        </w:rPr>
        <w:t>2. Đối với gói thầu không áp dụng lựa chọn nhà thầu qua mạng:</w:t>
      </w:r>
    </w:p>
    <w:p w:rsidR="007B0039" w:rsidRPr="009D0947" w:rsidRDefault="007B0039" w:rsidP="009D0947">
      <w:pPr>
        <w:widowControl w:val="0"/>
        <w:spacing w:before="120" w:after="120" w:line="252" w:lineRule="auto"/>
        <w:ind w:firstLine="706"/>
        <w:jc w:val="both"/>
        <w:rPr>
          <w:sz w:val="28"/>
          <w:szCs w:val="28"/>
          <w:lang w:val="vi-VN"/>
        </w:rPr>
      </w:pPr>
      <w:r w:rsidRPr="009D0947">
        <w:rPr>
          <w:sz w:val="28"/>
          <w:szCs w:val="28"/>
          <w:lang w:val="nl-NL"/>
        </w:rPr>
        <w:t>a) Trường hợp</w:t>
      </w:r>
      <w:r w:rsidRPr="009D0947">
        <w:rPr>
          <w:sz w:val="28"/>
          <w:szCs w:val="28"/>
          <w:lang w:val="vi-VN"/>
        </w:rPr>
        <w:t xml:space="preserve"> gói thầu đã đăng tải </w:t>
      </w:r>
      <w:r w:rsidRPr="009D0947">
        <w:rPr>
          <w:sz w:val="28"/>
          <w:szCs w:val="28"/>
          <w:lang w:val="nl-NL"/>
        </w:rPr>
        <w:t>hồ sơ mời thầu</w:t>
      </w:r>
      <w:r w:rsidRPr="009D0947">
        <w:rPr>
          <w:sz w:val="28"/>
          <w:szCs w:val="28"/>
          <w:lang w:val="vi-VN"/>
        </w:rPr>
        <w:t xml:space="preserve"> lên Hệ thống trước ngày Thông tư này có hiệu lực thi hành thì việc lựa chọn nhà thầu được thực hiện theo </w:t>
      </w:r>
      <w:r w:rsidRPr="009D0947">
        <w:rPr>
          <w:sz w:val="28"/>
          <w:szCs w:val="28"/>
          <w:lang w:val="nl-NL"/>
        </w:rPr>
        <w:t>hồ sơ mời thầu</w:t>
      </w:r>
      <w:r w:rsidRPr="009D0947">
        <w:rPr>
          <w:sz w:val="28"/>
          <w:szCs w:val="28"/>
          <w:lang w:val="vi-VN"/>
        </w:rPr>
        <w:t xml:space="preserve"> đã phát hành</w:t>
      </w:r>
      <w:r w:rsidRPr="009D0947">
        <w:rPr>
          <w:sz w:val="28"/>
          <w:szCs w:val="28"/>
          <w:lang w:val="nl-NL"/>
        </w:rPr>
        <w:t xml:space="preserve"> và các quy định của pháp luật điều chỉnh tương ứng;</w:t>
      </w:r>
    </w:p>
    <w:p w:rsidR="007B0039" w:rsidRPr="009D0947" w:rsidRDefault="007B0039" w:rsidP="009D0947">
      <w:pPr>
        <w:widowControl w:val="0"/>
        <w:spacing w:before="120" w:after="120" w:line="252" w:lineRule="auto"/>
        <w:ind w:firstLine="706"/>
        <w:jc w:val="both"/>
        <w:rPr>
          <w:sz w:val="28"/>
          <w:szCs w:val="28"/>
          <w:lang w:val="vi-VN"/>
        </w:rPr>
      </w:pPr>
      <w:r w:rsidRPr="009D0947">
        <w:rPr>
          <w:sz w:val="28"/>
          <w:szCs w:val="28"/>
          <w:lang w:val="vi-VN"/>
        </w:rPr>
        <w:t>b) Trường hợp gói thầu chưa lập hồ sơ mời thầu hoặc đã lập,</w:t>
      </w:r>
      <w:r w:rsidRPr="009D0947">
        <w:rPr>
          <w:sz w:val="28"/>
          <w:szCs w:val="28"/>
          <w:lang w:val="nl-NL"/>
        </w:rPr>
        <w:t xml:space="preserve"> phê duyệt</w:t>
      </w:r>
      <w:r w:rsidRPr="009D0947">
        <w:rPr>
          <w:sz w:val="28"/>
          <w:szCs w:val="28"/>
          <w:lang w:val="vi-VN"/>
        </w:rPr>
        <w:t xml:space="preserve"> hồ sơ mời thầu trước ngày Thông tư này có hiệu lực thi hành</w:t>
      </w:r>
      <w:r w:rsidRPr="009D0947">
        <w:rPr>
          <w:sz w:val="28"/>
          <w:szCs w:val="28"/>
          <w:lang w:val="nl-NL"/>
        </w:rPr>
        <w:t xml:space="preserve"> </w:t>
      </w:r>
      <w:r w:rsidRPr="009D0947">
        <w:rPr>
          <w:sz w:val="28"/>
          <w:szCs w:val="28"/>
          <w:lang w:val="vi-VN"/>
        </w:rPr>
        <w:t xml:space="preserve">nhưng chưa đăng tải hồ sơ mời thầu lên Hệ thống thì phải sửa đổi, phê duyệt lại hồ sơ mời thầu theo quy định tại khoản 8 Điều 39 Thông tư </w:t>
      </w:r>
      <w:r w:rsidRPr="007B0039">
        <w:rPr>
          <w:sz w:val="28"/>
          <w:szCs w:val="28"/>
        </w:rPr>
        <w:t xml:space="preserve">số </w:t>
      </w:r>
      <w:r w:rsidRPr="005671CE">
        <w:rPr>
          <w:sz w:val="28"/>
          <w:szCs w:val="28"/>
          <w:lang w:val="vi-VN"/>
        </w:rPr>
        <w:t xml:space="preserve"> </w:t>
      </w:r>
      <w:r w:rsidRPr="00262837">
        <w:rPr>
          <w:sz w:val="28"/>
          <w:szCs w:val="28"/>
          <w:lang w:val="vi-VN"/>
        </w:rPr>
        <w:t>08/2022/TT-BKHĐT</w:t>
      </w:r>
      <w:r w:rsidRPr="00262837">
        <w:rPr>
          <w:sz w:val="28"/>
          <w:szCs w:val="28"/>
        </w:rPr>
        <w:t xml:space="preserve"> </w:t>
      </w:r>
      <w:r w:rsidRPr="00262837">
        <w:rPr>
          <w:sz w:val="28"/>
          <w:szCs w:val="28"/>
          <w:lang w:val="vi-VN"/>
        </w:rPr>
        <w:t>ngày 31 tháng 5 năm 2022 của Bộ trưởng Bộ Kế hoạch và Đầu tư</w:t>
      </w:r>
      <w:r w:rsidRPr="009D0947">
        <w:rPr>
          <w:sz w:val="28"/>
          <w:szCs w:val="28"/>
          <w:lang w:val="vi-VN"/>
        </w:rPr>
        <w:t>.</w:t>
      </w:r>
    </w:p>
    <w:p w:rsidR="003F585D" w:rsidRPr="00262837" w:rsidRDefault="003F585D" w:rsidP="009D0947">
      <w:pPr>
        <w:pStyle w:val="ListParagraph"/>
        <w:spacing w:before="120" w:after="120" w:line="252" w:lineRule="auto"/>
        <w:ind w:left="0" w:firstLine="709"/>
        <w:jc w:val="both"/>
        <w:rPr>
          <w:b/>
          <w:sz w:val="28"/>
          <w:szCs w:val="28"/>
          <w:lang w:val="nl-NL"/>
        </w:rPr>
      </w:pPr>
      <w:r w:rsidRPr="00262837">
        <w:rPr>
          <w:b/>
          <w:sz w:val="28"/>
          <w:szCs w:val="28"/>
          <w:lang w:val="nl-NL"/>
        </w:rPr>
        <w:t xml:space="preserve">Điều </w:t>
      </w:r>
      <w:r w:rsidR="007B0039" w:rsidRPr="00262837">
        <w:rPr>
          <w:b/>
          <w:sz w:val="28"/>
          <w:szCs w:val="28"/>
          <w:lang w:val="nl-NL"/>
        </w:rPr>
        <w:t>4</w:t>
      </w:r>
      <w:r w:rsidRPr="00262837">
        <w:rPr>
          <w:b/>
          <w:sz w:val="28"/>
          <w:szCs w:val="28"/>
          <w:lang w:val="nl-NL"/>
        </w:rPr>
        <w:t xml:space="preserve">. Hiệu lực thi hành </w:t>
      </w:r>
    </w:p>
    <w:p w:rsidR="007B0039" w:rsidRPr="00262837" w:rsidRDefault="007B0039" w:rsidP="009D0947">
      <w:pPr>
        <w:pStyle w:val="ListParagraph"/>
        <w:spacing w:before="120" w:after="120" w:line="252" w:lineRule="auto"/>
        <w:ind w:left="0" w:firstLine="709"/>
        <w:contextualSpacing w:val="0"/>
        <w:jc w:val="both"/>
        <w:rPr>
          <w:sz w:val="28"/>
          <w:szCs w:val="28"/>
          <w:lang w:val="nl-NL"/>
        </w:rPr>
      </w:pPr>
      <w:r w:rsidRPr="00262837">
        <w:rPr>
          <w:sz w:val="28"/>
          <w:szCs w:val="28"/>
        </w:rPr>
        <w:t xml:space="preserve">1. </w:t>
      </w:r>
      <w:r w:rsidR="003F585D" w:rsidRPr="00262837">
        <w:rPr>
          <w:sz w:val="28"/>
          <w:szCs w:val="28"/>
          <w:lang w:val="vi-VN"/>
        </w:rPr>
        <w:t xml:space="preserve">Thông tư này có hiệu lực thi hành kể từ ngày </w:t>
      </w:r>
      <w:r w:rsidR="003F585D" w:rsidRPr="00262837">
        <w:rPr>
          <w:sz w:val="28"/>
          <w:szCs w:val="28"/>
          <w:lang w:val="nl-NL"/>
        </w:rPr>
        <w:t xml:space="preserve">    </w:t>
      </w:r>
      <w:r w:rsidR="003F585D" w:rsidRPr="00262837">
        <w:rPr>
          <w:sz w:val="28"/>
          <w:szCs w:val="28"/>
          <w:lang w:val="vi-VN"/>
        </w:rPr>
        <w:t xml:space="preserve"> tháng </w:t>
      </w:r>
      <w:r w:rsidR="003F585D" w:rsidRPr="00262837">
        <w:rPr>
          <w:sz w:val="28"/>
          <w:szCs w:val="28"/>
          <w:lang w:val="nl-NL"/>
        </w:rPr>
        <w:t xml:space="preserve">    </w:t>
      </w:r>
      <w:r w:rsidR="003F585D" w:rsidRPr="00262837">
        <w:rPr>
          <w:sz w:val="28"/>
          <w:szCs w:val="28"/>
          <w:lang w:val="vi-VN"/>
        </w:rPr>
        <w:t>năm 20</w:t>
      </w:r>
      <w:r w:rsidR="003F585D" w:rsidRPr="00262837">
        <w:rPr>
          <w:sz w:val="28"/>
          <w:szCs w:val="28"/>
          <w:lang w:val="nl-NL"/>
        </w:rPr>
        <w:t>23</w:t>
      </w:r>
      <w:r w:rsidRPr="00262837">
        <w:rPr>
          <w:sz w:val="28"/>
          <w:szCs w:val="28"/>
          <w:lang w:val="nl-NL"/>
        </w:rPr>
        <w:t>.</w:t>
      </w:r>
    </w:p>
    <w:p w:rsidR="003F585D" w:rsidRPr="00262837" w:rsidRDefault="007B0039" w:rsidP="009D0947">
      <w:pPr>
        <w:pStyle w:val="ListParagraph"/>
        <w:spacing w:before="120" w:after="120" w:line="252" w:lineRule="auto"/>
        <w:ind w:left="0" w:firstLine="709"/>
        <w:contextualSpacing w:val="0"/>
        <w:jc w:val="both"/>
        <w:rPr>
          <w:sz w:val="28"/>
          <w:szCs w:val="28"/>
          <w:lang w:val="nl-NL"/>
        </w:rPr>
      </w:pPr>
      <w:r w:rsidRPr="009D0947">
        <w:rPr>
          <w:sz w:val="28"/>
          <w:szCs w:val="28"/>
          <w:lang w:val="nl-NL"/>
        </w:rPr>
        <w:t>2. Trong quá trình thực hiện, nếu có vướng mắc, các Bộ, cơ quan ngang Bộ, cơ quan thuộc Chính phủ, cơ quan khác ở Trung ương, Ủy ban nhân dân các cấp, các tập đoàn kinh tế nhà nước, các tổng công ty nhà nước và tổ chức, cá nhân có liên quan gửi ý kiến về Bộ Kế hoạch và Đầu tư để kịp thời xem xét, hướng dẫn</w:t>
      </w:r>
      <w:r w:rsidR="003F585D" w:rsidRPr="00262837">
        <w:rPr>
          <w:sz w:val="28"/>
          <w:szCs w:val="28"/>
          <w:lang w:val="nl-NL"/>
        </w:rPr>
        <w:t>./.</w:t>
      </w:r>
    </w:p>
    <w:p w:rsidR="003F585D" w:rsidRPr="00262837" w:rsidRDefault="003F585D" w:rsidP="003F585D">
      <w:pPr>
        <w:spacing w:before="120" w:after="120" w:line="264" w:lineRule="auto"/>
        <w:jc w:val="both"/>
        <w:rPr>
          <w:sz w:val="2"/>
          <w:szCs w:val="28"/>
          <w:lang w:val="vi-VN"/>
        </w:rPr>
      </w:pPr>
    </w:p>
    <w:tbl>
      <w:tblPr>
        <w:tblW w:w="8931" w:type="dxa"/>
        <w:tblLook w:val="01E0" w:firstRow="1" w:lastRow="1" w:firstColumn="1" w:lastColumn="1" w:noHBand="0" w:noVBand="0"/>
      </w:tblPr>
      <w:tblGrid>
        <w:gridCol w:w="6096"/>
        <w:gridCol w:w="2835"/>
      </w:tblGrid>
      <w:tr w:rsidR="003F585D" w:rsidRPr="005E51D4" w:rsidTr="00583604">
        <w:trPr>
          <w:trHeight w:val="4578"/>
        </w:trPr>
        <w:tc>
          <w:tcPr>
            <w:tcW w:w="6096" w:type="dxa"/>
          </w:tcPr>
          <w:p w:rsidR="003F585D" w:rsidRPr="005E51D4" w:rsidRDefault="003F585D" w:rsidP="00583604">
            <w:pPr>
              <w:spacing w:before="40" w:after="40"/>
              <w:jc w:val="both"/>
              <w:rPr>
                <w:b/>
                <w:i/>
                <w:sz w:val="22"/>
                <w:lang w:val="sv-SE"/>
              </w:rPr>
            </w:pPr>
          </w:p>
          <w:p w:rsidR="003F585D" w:rsidRPr="005E51D4" w:rsidRDefault="003F585D" w:rsidP="00583604">
            <w:pPr>
              <w:spacing w:before="40" w:after="40"/>
              <w:jc w:val="both"/>
              <w:rPr>
                <w:b/>
                <w:i/>
                <w:sz w:val="22"/>
                <w:lang w:val="sv-SE"/>
              </w:rPr>
            </w:pPr>
            <w:r w:rsidRPr="005E51D4">
              <w:rPr>
                <w:b/>
                <w:i/>
                <w:sz w:val="22"/>
                <w:lang w:val="sv-SE"/>
              </w:rPr>
              <w:t>Nơi nhận:</w:t>
            </w:r>
          </w:p>
          <w:p w:rsidR="003F585D" w:rsidRPr="005E51D4" w:rsidRDefault="003F585D" w:rsidP="00583604">
            <w:pPr>
              <w:contextualSpacing/>
              <w:jc w:val="both"/>
              <w:rPr>
                <w:sz w:val="22"/>
                <w:lang w:val="sv-SE"/>
              </w:rPr>
            </w:pPr>
            <w:r w:rsidRPr="005E51D4">
              <w:rPr>
                <w:sz w:val="22"/>
                <w:lang w:val="sv-SE"/>
              </w:rPr>
              <w:t>- Các Bộ, cơ quan ngang Bộ, cơ quan thuộc CP;</w:t>
            </w:r>
          </w:p>
          <w:p w:rsidR="003F585D" w:rsidRPr="005E51D4" w:rsidRDefault="003F585D" w:rsidP="00583604">
            <w:pPr>
              <w:contextualSpacing/>
              <w:jc w:val="both"/>
              <w:rPr>
                <w:sz w:val="22"/>
                <w:lang w:val="sv-SE"/>
              </w:rPr>
            </w:pPr>
            <w:r w:rsidRPr="005E51D4">
              <w:rPr>
                <w:sz w:val="22"/>
                <w:lang w:val="sv-SE"/>
              </w:rPr>
              <w:t>- HĐND, UBND các tỉnh, thành phố trực thuộc TW;</w:t>
            </w:r>
          </w:p>
          <w:p w:rsidR="003F585D" w:rsidRPr="005E51D4" w:rsidRDefault="003F585D" w:rsidP="00583604">
            <w:pPr>
              <w:contextualSpacing/>
              <w:jc w:val="both"/>
              <w:rPr>
                <w:sz w:val="22"/>
                <w:lang w:val="sv-SE"/>
              </w:rPr>
            </w:pPr>
            <w:r w:rsidRPr="005E51D4">
              <w:rPr>
                <w:sz w:val="22"/>
                <w:lang w:val="sv-SE"/>
              </w:rPr>
              <w:t>- Văn phòng Trung ương và các Ban của Đảng;</w:t>
            </w:r>
          </w:p>
          <w:p w:rsidR="003F585D" w:rsidRPr="005E51D4" w:rsidRDefault="003F585D" w:rsidP="00583604">
            <w:pPr>
              <w:contextualSpacing/>
              <w:jc w:val="both"/>
              <w:rPr>
                <w:sz w:val="22"/>
                <w:lang w:val="sv-SE"/>
              </w:rPr>
            </w:pPr>
            <w:r w:rsidRPr="005E51D4">
              <w:rPr>
                <w:sz w:val="22"/>
                <w:lang w:val="sv-SE"/>
              </w:rPr>
              <w:t>- Văn phòng Chủ tịch nước;</w:t>
            </w:r>
          </w:p>
          <w:p w:rsidR="003F585D" w:rsidRPr="005E51D4" w:rsidRDefault="003F585D" w:rsidP="00583604">
            <w:pPr>
              <w:contextualSpacing/>
              <w:jc w:val="both"/>
              <w:rPr>
                <w:sz w:val="22"/>
                <w:lang w:val="sv-SE"/>
              </w:rPr>
            </w:pPr>
            <w:r w:rsidRPr="005E51D4">
              <w:rPr>
                <w:sz w:val="22"/>
                <w:lang w:val="sv-SE"/>
              </w:rPr>
              <w:t>- Hội đồng Dân tộc và các Ủy Ban của Quốc hội;</w:t>
            </w:r>
          </w:p>
          <w:p w:rsidR="003F585D" w:rsidRPr="005E51D4" w:rsidRDefault="003F585D" w:rsidP="00583604">
            <w:pPr>
              <w:contextualSpacing/>
              <w:jc w:val="both"/>
              <w:rPr>
                <w:sz w:val="22"/>
                <w:lang w:val="sv-SE"/>
              </w:rPr>
            </w:pPr>
            <w:r w:rsidRPr="005E51D4">
              <w:rPr>
                <w:sz w:val="22"/>
                <w:lang w:val="sv-SE"/>
              </w:rPr>
              <w:t>- Văn phòng Quốc hội;</w:t>
            </w:r>
          </w:p>
          <w:p w:rsidR="003F585D" w:rsidRPr="005E51D4" w:rsidRDefault="003F585D" w:rsidP="00583604">
            <w:pPr>
              <w:contextualSpacing/>
              <w:jc w:val="both"/>
              <w:rPr>
                <w:sz w:val="22"/>
                <w:lang w:val="sv-SE"/>
              </w:rPr>
            </w:pPr>
            <w:r w:rsidRPr="005E51D4">
              <w:rPr>
                <w:sz w:val="22"/>
                <w:lang w:val="sv-SE"/>
              </w:rPr>
              <w:t>- Văn phòng Chính phủ;</w:t>
            </w:r>
          </w:p>
          <w:p w:rsidR="003F585D" w:rsidRPr="005E51D4" w:rsidRDefault="003F585D" w:rsidP="00583604">
            <w:pPr>
              <w:contextualSpacing/>
              <w:jc w:val="both"/>
              <w:rPr>
                <w:sz w:val="22"/>
                <w:lang w:val="sv-SE"/>
              </w:rPr>
            </w:pPr>
            <w:r w:rsidRPr="005E51D4">
              <w:rPr>
                <w:sz w:val="22"/>
                <w:lang w:val="sv-SE"/>
              </w:rPr>
              <w:t>- Tòa án nhân dân tối cao;</w:t>
            </w:r>
          </w:p>
          <w:p w:rsidR="003F585D" w:rsidRPr="005E51D4" w:rsidRDefault="003F585D" w:rsidP="00583604">
            <w:pPr>
              <w:contextualSpacing/>
              <w:jc w:val="both"/>
              <w:rPr>
                <w:sz w:val="22"/>
                <w:lang w:val="sv-SE"/>
              </w:rPr>
            </w:pPr>
            <w:r w:rsidRPr="005E51D4">
              <w:rPr>
                <w:sz w:val="22"/>
                <w:lang w:val="sv-SE"/>
              </w:rPr>
              <w:t>- Viện Kiểm sát nhân dân tối cao;</w:t>
            </w:r>
          </w:p>
          <w:p w:rsidR="003F585D" w:rsidRPr="005E51D4" w:rsidRDefault="003F585D" w:rsidP="00583604">
            <w:pPr>
              <w:contextualSpacing/>
              <w:jc w:val="both"/>
              <w:rPr>
                <w:sz w:val="22"/>
                <w:lang w:val="sv-SE"/>
              </w:rPr>
            </w:pPr>
            <w:r w:rsidRPr="005E51D4">
              <w:rPr>
                <w:sz w:val="22"/>
                <w:lang w:val="sv-SE"/>
              </w:rPr>
              <w:t>- Kiểm toán Nhà nước;</w:t>
            </w:r>
          </w:p>
          <w:p w:rsidR="003F585D" w:rsidRPr="005E51D4" w:rsidRDefault="003F585D" w:rsidP="00583604">
            <w:pPr>
              <w:contextualSpacing/>
              <w:jc w:val="both"/>
              <w:rPr>
                <w:sz w:val="22"/>
                <w:lang w:val="sv-SE"/>
              </w:rPr>
            </w:pPr>
            <w:r w:rsidRPr="005E51D4">
              <w:rPr>
                <w:sz w:val="22"/>
                <w:lang w:val="sv-SE"/>
              </w:rPr>
              <w:t>- Cơ quan Trung ương của các đoàn thể;</w:t>
            </w:r>
          </w:p>
          <w:p w:rsidR="003F585D" w:rsidRPr="005E51D4" w:rsidRDefault="003F585D" w:rsidP="00583604">
            <w:pPr>
              <w:contextualSpacing/>
              <w:jc w:val="both"/>
              <w:rPr>
                <w:sz w:val="22"/>
                <w:lang w:val="sv-SE"/>
              </w:rPr>
            </w:pPr>
            <w:r w:rsidRPr="005E51D4">
              <w:rPr>
                <w:sz w:val="22"/>
                <w:lang w:val="sv-SE"/>
              </w:rPr>
              <w:t>- Sở Kế hoạch và Đầu tư các tỉnh, thành phố trực thuộc Trung ương;</w:t>
            </w:r>
          </w:p>
          <w:p w:rsidR="003F585D" w:rsidRPr="005E51D4" w:rsidRDefault="003F585D" w:rsidP="00583604">
            <w:pPr>
              <w:contextualSpacing/>
              <w:jc w:val="both"/>
              <w:rPr>
                <w:sz w:val="22"/>
                <w:lang w:val="sv-SE"/>
              </w:rPr>
            </w:pPr>
            <w:r w:rsidRPr="005E51D4">
              <w:rPr>
                <w:sz w:val="22"/>
                <w:lang w:val="sv-SE"/>
              </w:rPr>
              <w:t>- Cục Kiểm tra văn bản QPPL (Bộ Tư pháp);</w:t>
            </w:r>
          </w:p>
          <w:p w:rsidR="003F585D" w:rsidRPr="005E51D4" w:rsidRDefault="003F585D" w:rsidP="00583604">
            <w:pPr>
              <w:contextualSpacing/>
              <w:jc w:val="both"/>
              <w:rPr>
                <w:sz w:val="22"/>
                <w:lang w:val="sv-SE"/>
              </w:rPr>
            </w:pPr>
            <w:r w:rsidRPr="005E51D4">
              <w:rPr>
                <w:sz w:val="22"/>
                <w:lang w:val="sv-SE"/>
              </w:rPr>
              <w:t>- Công báo;</w:t>
            </w:r>
          </w:p>
          <w:p w:rsidR="003F585D" w:rsidRPr="005E51D4" w:rsidRDefault="003F585D" w:rsidP="00583604">
            <w:pPr>
              <w:contextualSpacing/>
              <w:jc w:val="both"/>
              <w:rPr>
                <w:sz w:val="22"/>
                <w:lang w:val="sv-SE"/>
              </w:rPr>
            </w:pPr>
            <w:r w:rsidRPr="005E51D4">
              <w:rPr>
                <w:sz w:val="22"/>
                <w:lang w:val="sv-SE"/>
              </w:rPr>
              <w:t>- Cổng TTĐT Chính phủ;</w:t>
            </w:r>
          </w:p>
          <w:p w:rsidR="003F585D" w:rsidRPr="005E51D4" w:rsidRDefault="003F585D" w:rsidP="00583604">
            <w:pPr>
              <w:contextualSpacing/>
              <w:jc w:val="both"/>
              <w:rPr>
                <w:sz w:val="22"/>
                <w:lang w:val="sv-SE"/>
              </w:rPr>
            </w:pPr>
            <w:r w:rsidRPr="005E51D4">
              <w:rPr>
                <w:sz w:val="22"/>
                <w:lang w:val="sv-SE"/>
              </w:rPr>
              <w:t>- Cổng TTĐT Kế hoạch và Đầu tư;</w:t>
            </w:r>
          </w:p>
          <w:p w:rsidR="003F585D" w:rsidRPr="005E51D4" w:rsidRDefault="003F585D" w:rsidP="00583604">
            <w:pPr>
              <w:contextualSpacing/>
              <w:jc w:val="both"/>
              <w:rPr>
                <w:sz w:val="22"/>
                <w:lang w:val="sv-SE"/>
              </w:rPr>
            </w:pPr>
            <w:r w:rsidRPr="005E51D4">
              <w:rPr>
                <w:sz w:val="22"/>
                <w:lang w:val="sv-SE"/>
              </w:rPr>
              <w:lastRenderedPageBreak/>
              <w:t>- Các đơn vị thuộc Bộ Kế hoạch và Đầu tư;</w:t>
            </w:r>
          </w:p>
          <w:p w:rsidR="003F585D" w:rsidRPr="005E51D4" w:rsidRDefault="003F585D" w:rsidP="00583604">
            <w:pPr>
              <w:contextualSpacing/>
              <w:jc w:val="both"/>
              <w:rPr>
                <w:sz w:val="22"/>
              </w:rPr>
            </w:pPr>
            <w:r w:rsidRPr="005E51D4">
              <w:rPr>
                <w:sz w:val="22"/>
                <w:lang w:val="sv-SE"/>
              </w:rPr>
              <w:t>- Lưu: VT, Cục QLĐT (</w:t>
            </w:r>
            <w:r w:rsidR="002E4F0A">
              <w:rPr>
                <w:sz w:val="22"/>
                <w:lang w:val="sv-SE"/>
              </w:rPr>
              <w:t>Đ</w:t>
            </w:r>
            <w:r w:rsidRPr="005E51D4">
              <w:rPr>
                <w:sz w:val="22"/>
                <w:lang w:val="sv-SE"/>
              </w:rPr>
              <w:t xml:space="preserve">.       </w:t>
            </w:r>
            <w:r w:rsidRPr="005E51D4">
              <w:rPr>
                <w:sz w:val="22"/>
              </w:rPr>
              <w:t xml:space="preserve">). </w:t>
            </w:r>
          </w:p>
        </w:tc>
        <w:tc>
          <w:tcPr>
            <w:tcW w:w="2835" w:type="dxa"/>
          </w:tcPr>
          <w:p w:rsidR="003F585D" w:rsidRPr="005E51D4" w:rsidRDefault="003F585D" w:rsidP="00583604">
            <w:pPr>
              <w:spacing w:before="120"/>
              <w:jc w:val="center"/>
              <w:rPr>
                <w:i/>
                <w:sz w:val="26"/>
              </w:rPr>
            </w:pPr>
            <w:r w:rsidRPr="005E51D4">
              <w:rPr>
                <w:b/>
                <w:sz w:val="26"/>
              </w:rPr>
              <w:lastRenderedPageBreak/>
              <w:t xml:space="preserve">BỘ TRƯỞNG </w:t>
            </w:r>
            <w:r w:rsidRPr="005E51D4">
              <w:rPr>
                <w:b/>
                <w:sz w:val="26"/>
              </w:rPr>
              <w:br/>
            </w:r>
            <w:r w:rsidRPr="005E51D4">
              <w:rPr>
                <w:b/>
                <w:sz w:val="26"/>
              </w:rPr>
              <w:br/>
            </w:r>
          </w:p>
          <w:p w:rsidR="003F585D" w:rsidRPr="009D0947" w:rsidRDefault="003F585D" w:rsidP="00583604">
            <w:pPr>
              <w:spacing w:before="120"/>
              <w:jc w:val="center"/>
              <w:rPr>
                <w:b/>
                <w:sz w:val="46"/>
                <w:szCs w:val="44"/>
              </w:rPr>
            </w:pPr>
          </w:p>
          <w:p w:rsidR="003F585D" w:rsidRDefault="003F585D" w:rsidP="00583604">
            <w:pPr>
              <w:spacing w:before="120"/>
              <w:jc w:val="center"/>
              <w:rPr>
                <w:b/>
                <w:sz w:val="26"/>
              </w:rPr>
            </w:pPr>
          </w:p>
          <w:p w:rsidR="003F585D" w:rsidRPr="005E51D4" w:rsidRDefault="003F585D" w:rsidP="00583604">
            <w:pPr>
              <w:spacing w:before="120"/>
              <w:jc w:val="center"/>
              <w:rPr>
                <w:b/>
                <w:sz w:val="26"/>
              </w:rPr>
            </w:pPr>
            <w:r w:rsidRPr="005E51D4">
              <w:rPr>
                <w:b/>
                <w:sz w:val="26"/>
              </w:rPr>
              <w:t>Nguyễn Chí Dũng</w:t>
            </w:r>
          </w:p>
        </w:tc>
      </w:tr>
    </w:tbl>
    <w:p w:rsidR="003F585D" w:rsidRPr="005E51D4" w:rsidRDefault="003F585D" w:rsidP="003F585D">
      <w:pPr>
        <w:spacing w:after="160" w:line="259" w:lineRule="auto"/>
        <w:rPr>
          <w:b/>
          <w:sz w:val="28"/>
          <w:szCs w:val="28"/>
        </w:rPr>
      </w:pPr>
    </w:p>
    <w:p w:rsidR="002B36BC" w:rsidRPr="00262837" w:rsidRDefault="002B36BC" w:rsidP="00D11C75">
      <w:pPr>
        <w:spacing w:before="140" w:after="140" w:line="276" w:lineRule="auto"/>
        <w:ind w:firstLine="709"/>
        <w:jc w:val="both"/>
        <w:rPr>
          <w:rFonts w:eastAsia=".VnTime"/>
          <w:sz w:val="28"/>
          <w:szCs w:val="28"/>
          <w:lang w:val="nl-NL"/>
        </w:rPr>
        <w:sectPr w:rsidR="002B36BC" w:rsidRPr="00262837" w:rsidSect="009D0947">
          <w:headerReference w:type="default" r:id="rId10"/>
          <w:footnotePr>
            <w:numRestart w:val="eachPage"/>
          </w:footnotePr>
          <w:pgSz w:w="11907" w:h="16839" w:code="9"/>
          <w:pgMar w:top="1134" w:right="1134" w:bottom="964" w:left="1701" w:header="720" w:footer="363" w:gutter="0"/>
          <w:cols w:space="720"/>
          <w:titlePg/>
          <w:docGrid w:linePitch="360"/>
        </w:sectPr>
      </w:pPr>
    </w:p>
    <w:p w:rsidR="0030543A" w:rsidRPr="00262837" w:rsidRDefault="00E775A5" w:rsidP="009D0947">
      <w:pPr>
        <w:spacing w:before="140" w:after="140" w:line="276" w:lineRule="auto"/>
        <w:jc w:val="center"/>
        <w:rPr>
          <w:rFonts w:eastAsia=".VnTime"/>
          <w:b/>
          <w:sz w:val="28"/>
          <w:szCs w:val="28"/>
          <w:lang w:val="nl-NL"/>
        </w:rPr>
      </w:pPr>
      <w:r w:rsidRPr="00262837">
        <w:rPr>
          <w:rFonts w:eastAsia=".VnTime"/>
          <w:b/>
          <w:sz w:val="28"/>
          <w:szCs w:val="28"/>
          <w:lang w:val="nl-NL"/>
        </w:rPr>
        <w:lastRenderedPageBreak/>
        <w:t>PHỤ LỤC I</w:t>
      </w:r>
    </w:p>
    <w:p w:rsidR="00AE5A3A" w:rsidRPr="00262837" w:rsidRDefault="00E775A5" w:rsidP="009D0947">
      <w:pPr>
        <w:jc w:val="center"/>
        <w:rPr>
          <w:rFonts w:eastAsia=".VnTime"/>
          <w:b/>
          <w:sz w:val="28"/>
          <w:szCs w:val="28"/>
          <w:lang w:val="nl-NL"/>
        </w:rPr>
      </w:pPr>
      <w:r w:rsidRPr="00262837">
        <w:rPr>
          <w:rFonts w:eastAsia=".VnTime"/>
          <w:b/>
          <w:sz w:val="28"/>
          <w:szCs w:val="28"/>
          <w:lang w:val="nl-NL"/>
        </w:rPr>
        <w:t xml:space="preserve">Sửa đổi, bổ sung một số nội dung tại các mẫu E-HSMT cung cấp dịch vụ tư vấn, dịch vụ phi tư vấn, mua sắm hàng hóa, xây lắp ban hành kèm theo Thông tư số 08/2022/TT-BKHĐT ngày 31 tháng 5 năm 2022 của </w:t>
      </w:r>
    </w:p>
    <w:p w:rsidR="00E775A5" w:rsidRPr="00262837" w:rsidRDefault="00E775A5" w:rsidP="009D0947">
      <w:pPr>
        <w:jc w:val="center"/>
        <w:rPr>
          <w:rFonts w:eastAsia=".VnTime"/>
          <w:b/>
          <w:sz w:val="28"/>
          <w:szCs w:val="28"/>
          <w:lang w:val="nl-NL"/>
        </w:rPr>
      </w:pPr>
      <w:r w:rsidRPr="00262837">
        <w:rPr>
          <w:rFonts w:eastAsia=".VnTime"/>
          <w:b/>
          <w:sz w:val="28"/>
          <w:szCs w:val="28"/>
          <w:lang w:val="nl-NL"/>
        </w:rPr>
        <w:t>Bộ trưởng Bộ Kế hoạch và Đầu tư</w:t>
      </w:r>
    </w:p>
    <w:p w:rsidR="00E775A5" w:rsidRPr="00262837" w:rsidRDefault="00E775A5" w:rsidP="009D0947">
      <w:pPr>
        <w:spacing w:before="140" w:after="140" w:line="276" w:lineRule="auto"/>
        <w:jc w:val="center"/>
        <w:rPr>
          <w:rFonts w:eastAsia=".VnTime"/>
          <w:i/>
          <w:sz w:val="28"/>
          <w:szCs w:val="28"/>
          <w:lang w:val="nl-NL"/>
        </w:rPr>
      </w:pPr>
      <w:r w:rsidRPr="00262837">
        <w:rPr>
          <w:rFonts w:eastAsia=".VnTime"/>
          <w:i/>
          <w:sz w:val="28"/>
          <w:szCs w:val="28"/>
          <w:lang w:val="nl-NL"/>
        </w:rPr>
        <w:t>(Ban hành kèm theo Thông tư số 08/2022/TT-BKHĐT ngày 31 tháng 5 năm 2022 của Bộ trưởng Bộ Kế hoạch và Đầu tư)</w:t>
      </w:r>
    </w:p>
    <w:p w:rsidR="00AE5A3A" w:rsidRPr="00262837" w:rsidRDefault="00AE5A3A" w:rsidP="0090373B">
      <w:pPr>
        <w:spacing w:before="140" w:after="140" w:line="276" w:lineRule="auto"/>
        <w:ind w:firstLine="709"/>
        <w:rPr>
          <w:rFonts w:eastAsia=".VnTime"/>
          <w:i/>
          <w:sz w:val="28"/>
          <w:szCs w:val="28"/>
          <w:lang w:val="nl-NL"/>
        </w:rPr>
      </w:pPr>
    </w:p>
    <w:p w:rsidR="0034673B" w:rsidRPr="00262837" w:rsidRDefault="0090373B" w:rsidP="0034673B">
      <w:pPr>
        <w:spacing w:before="140" w:after="140" w:line="276" w:lineRule="auto"/>
        <w:ind w:firstLine="709"/>
        <w:jc w:val="both"/>
        <w:rPr>
          <w:rFonts w:eastAsia=".VnTime"/>
          <w:b/>
          <w:sz w:val="28"/>
          <w:szCs w:val="28"/>
          <w:lang w:val="nl-NL"/>
        </w:rPr>
      </w:pPr>
      <w:r w:rsidRPr="0034673B">
        <w:rPr>
          <w:b/>
          <w:sz w:val="28"/>
          <w:lang w:val="vi-VN"/>
        </w:rPr>
        <w:t xml:space="preserve">I. </w:t>
      </w:r>
      <w:r w:rsidR="0034673B" w:rsidRPr="00262837">
        <w:rPr>
          <w:rFonts w:eastAsia=".VnTime"/>
          <w:b/>
          <w:sz w:val="28"/>
          <w:szCs w:val="28"/>
          <w:lang w:val="nl-NL"/>
        </w:rPr>
        <w:t xml:space="preserve">Sửa đổi, bổ sung một số nội dung của Mẫu E-HSMT đối với gói thầu xây lắp (các Mẫu số 1A, Mẫu số 1B, Mẫu số 1C) ban hành kèm theo Thông tư số 08/2022/TT-BKHĐT ngày 31 tháng 5 năm 2022 của Bộ trưởng Bộ Kế hoạch và Đầu tư </w:t>
      </w:r>
    </w:p>
    <w:p w:rsidR="008A712F" w:rsidRPr="00262837" w:rsidRDefault="008A712F" w:rsidP="008A712F">
      <w:pPr>
        <w:spacing w:before="140" w:after="140" w:line="276" w:lineRule="auto"/>
        <w:ind w:firstLine="709"/>
        <w:jc w:val="both"/>
        <w:rPr>
          <w:rFonts w:eastAsia=".VnTime"/>
          <w:b/>
          <w:sz w:val="28"/>
          <w:szCs w:val="28"/>
          <w:lang w:val="nl-NL"/>
        </w:rPr>
      </w:pPr>
      <w:r w:rsidRPr="00262837">
        <w:rPr>
          <w:rFonts w:eastAsia=".VnTime"/>
          <w:sz w:val="28"/>
          <w:szCs w:val="28"/>
          <w:lang w:val="nl-NL"/>
        </w:rPr>
        <w:t>1. Bổ sung Khoản 27.6 Mục 27 Chương I Mẫu số 1A ban hành kèm theo Thông tư số 08/2022/TT-BKHĐT như sau:</w:t>
      </w:r>
    </w:p>
    <w:p w:rsidR="008A712F" w:rsidRPr="007D0C93" w:rsidRDefault="008A712F">
      <w:pPr>
        <w:spacing w:before="140" w:after="140" w:line="276" w:lineRule="auto"/>
        <w:ind w:firstLine="709"/>
        <w:jc w:val="both"/>
        <w:rPr>
          <w:color w:val="FF0000"/>
          <w:sz w:val="28"/>
          <w:szCs w:val="28"/>
        </w:rPr>
      </w:pPr>
      <w:r w:rsidRPr="009D0947">
        <w:rPr>
          <w:color w:val="FF0000"/>
          <w:sz w:val="28"/>
          <w:szCs w:val="28"/>
        </w:rPr>
        <w:t xml:space="preserve">“27.6. </w:t>
      </w:r>
      <w:r w:rsidR="00BA14C8" w:rsidRPr="009D0947">
        <w:rPr>
          <w:color w:val="FF0000"/>
          <w:sz w:val="28"/>
          <w:szCs w:val="28"/>
        </w:rPr>
        <w:t>Nhà thầu phụ thực hiện một phần công việc trong bảng tổng hợp giá dự thầu; không bao gồm tổ chức, cá nhân cung cấp nguyên liệu, nhiên liệu, vật liệu, vật tư, cấu kiện bán thành phẩm, thiết bị. Việc nhà thầu thuê nhân công để thực hiện gói thầu không phải là sử dụng nhà thầu phụ</w:t>
      </w:r>
      <w:r w:rsidR="00761E3D" w:rsidRPr="007D0C93">
        <w:rPr>
          <w:color w:val="FF0000"/>
          <w:sz w:val="28"/>
          <w:szCs w:val="28"/>
        </w:rPr>
        <w:t>.</w:t>
      </w:r>
      <w:r w:rsidRPr="007D0C93">
        <w:rPr>
          <w:color w:val="FF0000"/>
          <w:sz w:val="28"/>
          <w:szCs w:val="28"/>
        </w:rPr>
        <w:t>”.</w:t>
      </w:r>
    </w:p>
    <w:p w:rsidR="008A712F" w:rsidRPr="009D0947" w:rsidRDefault="008A712F" w:rsidP="008A712F">
      <w:pPr>
        <w:spacing w:before="140" w:after="140" w:line="276" w:lineRule="auto"/>
        <w:ind w:firstLine="709"/>
        <w:jc w:val="both"/>
        <w:rPr>
          <w:rFonts w:eastAsia=".VnTime"/>
          <w:sz w:val="28"/>
          <w:szCs w:val="28"/>
          <w:lang w:val="nl-NL"/>
        </w:rPr>
      </w:pPr>
      <w:r w:rsidRPr="00262837">
        <w:rPr>
          <w:rFonts w:eastAsia=".VnTime"/>
          <w:sz w:val="28"/>
          <w:szCs w:val="28"/>
          <w:lang w:val="nl-NL"/>
        </w:rPr>
        <w:t>2. Bổ sung Khoản 30.6 Mục 30 Chương I Mẫu số 1B ban hành kèm theo Thông tư số 08/2022/TT-BKHĐT như sau:</w:t>
      </w:r>
    </w:p>
    <w:p w:rsidR="00BA14C8" w:rsidRPr="007D0C93" w:rsidRDefault="008A712F" w:rsidP="00BA14C8">
      <w:pPr>
        <w:spacing w:before="140" w:after="140" w:line="276" w:lineRule="auto"/>
        <w:ind w:firstLine="709"/>
        <w:jc w:val="both"/>
        <w:rPr>
          <w:color w:val="FF0000"/>
          <w:sz w:val="28"/>
          <w:szCs w:val="28"/>
        </w:rPr>
      </w:pPr>
      <w:r w:rsidRPr="00262837">
        <w:rPr>
          <w:rFonts w:eastAsia=".VnTime"/>
          <w:color w:val="FF0000"/>
          <w:sz w:val="28"/>
          <w:szCs w:val="28"/>
          <w:lang w:val="nl-NL"/>
        </w:rPr>
        <w:t>“</w:t>
      </w:r>
      <w:r w:rsidRPr="009D0947">
        <w:rPr>
          <w:rFonts w:eastAsia=".VnTime"/>
          <w:color w:val="FF0000"/>
          <w:sz w:val="28"/>
          <w:szCs w:val="28"/>
          <w:lang w:val="nl-NL"/>
        </w:rPr>
        <w:t xml:space="preserve">30.6. </w:t>
      </w:r>
      <w:r w:rsidR="00BA14C8" w:rsidRPr="00723698">
        <w:rPr>
          <w:color w:val="FF0000"/>
          <w:sz w:val="28"/>
          <w:szCs w:val="28"/>
        </w:rPr>
        <w:t>Nhà thầu phụ thực hiện một phần công việc trong bảng tổng hợp giá dự thầu; không bao gồm tổ chức, cá nhân cung cấp nguyên liệu, nhiên liệu, vật liệu, vật tư, cấu kiện bán thành phẩm, thiết bị. Việc nhà thầu thuê nhân công để thực hiện gói thầu không phải là sử dụng nhà thầu phụ</w:t>
      </w:r>
      <w:r w:rsidR="00BA14C8" w:rsidRPr="007D0C93">
        <w:rPr>
          <w:color w:val="FF0000"/>
          <w:sz w:val="28"/>
          <w:szCs w:val="28"/>
        </w:rPr>
        <w:t>.”.</w:t>
      </w:r>
    </w:p>
    <w:p w:rsidR="008A712F" w:rsidRPr="009D0947" w:rsidRDefault="008A712F" w:rsidP="008A712F">
      <w:pPr>
        <w:spacing w:before="140" w:after="140" w:line="276" w:lineRule="auto"/>
        <w:ind w:firstLine="709"/>
        <w:jc w:val="both"/>
        <w:rPr>
          <w:rFonts w:eastAsia=".VnTime"/>
          <w:sz w:val="28"/>
          <w:szCs w:val="28"/>
          <w:lang w:val="nl-NL"/>
        </w:rPr>
      </w:pPr>
      <w:r w:rsidRPr="00262837">
        <w:rPr>
          <w:rFonts w:eastAsia=".VnTime"/>
          <w:sz w:val="28"/>
          <w:szCs w:val="28"/>
          <w:lang w:val="nl-NL"/>
        </w:rPr>
        <w:t>3. Bổ sung Khoản 21.4 Mục 21 Chương I Mẫu số 1C ban hành kèm theo Thông tư số 08/2022/TT-BKHĐT như sau:</w:t>
      </w:r>
    </w:p>
    <w:p w:rsidR="00BA14C8" w:rsidRPr="007D0C93" w:rsidRDefault="008A712F" w:rsidP="00BA14C8">
      <w:pPr>
        <w:spacing w:before="140" w:after="140" w:line="276" w:lineRule="auto"/>
        <w:ind w:firstLine="709"/>
        <w:jc w:val="both"/>
        <w:rPr>
          <w:color w:val="FF0000"/>
          <w:sz w:val="28"/>
          <w:szCs w:val="28"/>
        </w:rPr>
      </w:pPr>
      <w:r w:rsidRPr="00262837">
        <w:rPr>
          <w:rFonts w:eastAsia=".VnTime"/>
          <w:color w:val="FF0000"/>
          <w:sz w:val="28"/>
          <w:szCs w:val="28"/>
          <w:lang w:val="nl-NL"/>
        </w:rPr>
        <w:t>“</w:t>
      </w:r>
      <w:r w:rsidR="00B745B0" w:rsidRPr="009D0947">
        <w:rPr>
          <w:rFonts w:eastAsia=".VnTime"/>
          <w:color w:val="FF0000"/>
          <w:sz w:val="28"/>
          <w:szCs w:val="28"/>
          <w:lang w:val="nl-NL"/>
        </w:rPr>
        <w:t>21.4</w:t>
      </w:r>
      <w:r w:rsidRPr="009D0947">
        <w:rPr>
          <w:rFonts w:eastAsia=".VnTime"/>
          <w:color w:val="FF0000"/>
          <w:sz w:val="28"/>
          <w:szCs w:val="28"/>
          <w:lang w:val="nl-NL"/>
        </w:rPr>
        <w:t xml:space="preserve">. </w:t>
      </w:r>
      <w:r w:rsidR="00BA14C8" w:rsidRPr="00723698">
        <w:rPr>
          <w:color w:val="FF0000"/>
          <w:sz w:val="28"/>
          <w:szCs w:val="28"/>
        </w:rPr>
        <w:t>Nhà thầu phụ thực hiện một phần công việc trong bảng tổng hợp giá dự thầu; không bao gồm tổ chức, cá nhân cung cấp nguyên liệu, nhiên liệu, vật liệu, vật tư, cấu kiện bán thành phẩm, thiết bị. Việc nhà thầu thuê nhân công để thực hiện gói thầu không phải là sử dụng nhà thầu phụ</w:t>
      </w:r>
      <w:r w:rsidR="00BA14C8" w:rsidRPr="007D0C93">
        <w:rPr>
          <w:color w:val="FF0000"/>
          <w:sz w:val="28"/>
          <w:szCs w:val="28"/>
        </w:rPr>
        <w:t>.”.</w:t>
      </w:r>
    </w:p>
    <w:p w:rsidR="00A14549" w:rsidRPr="00262837" w:rsidRDefault="00F71967" w:rsidP="00260CC0">
      <w:pPr>
        <w:spacing w:before="140" w:after="140" w:line="276" w:lineRule="auto"/>
        <w:ind w:firstLine="709"/>
        <w:jc w:val="both"/>
        <w:rPr>
          <w:rFonts w:eastAsia=".VnTime"/>
          <w:sz w:val="28"/>
          <w:szCs w:val="28"/>
          <w:lang w:val="nl-NL"/>
        </w:rPr>
      </w:pPr>
      <w:r w:rsidRPr="00262837">
        <w:rPr>
          <w:rFonts w:eastAsia=".VnTime"/>
          <w:sz w:val="28"/>
          <w:szCs w:val="28"/>
          <w:lang w:val="nl-NL"/>
        </w:rPr>
        <w:lastRenderedPageBreak/>
        <w:t>4</w:t>
      </w:r>
      <w:r w:rsidR="00260CC0" w:rsidRPr="00262837">
        <w:rPr>
          <w:rFonts w:eastAsia=".VnTime"/>
          <w:sz w:val="28"/>
          <w:szCs w:val="28"/>
          <w:lang w:val="nl-NL"/>
        </w:rPr>
        <w:t>. Sửa đổi</w:t>
      </w:r>
      <w:r w:rsidR="008A712F" w:rsidRPr="00262837">
        <w:rPr>
          <w:rFonts w:eastAsia=".VnTime"/>
          <w:sz w:val="28"/>
          <w:szCs w:val="28"/>
          <w:lang w:val="nl-NL"/>
        </w:rPr>
        <w:t>, bổ sung</w:t>
      </w:r>
      <w:r w:rsidR="00260CC0" w:rsidRPr="00262837">
        <w:rPr>
          <w:rFonts w:eastAsia=".VnTime"/>
          <w:sz w:val="28"/>
          <w:szCs w:val="28"/>
          <w:lang w:val="nl-NL"/>
        </w:rPr>
        <w:t xml:space="preserve"> </w:t>
      </w:r>
      <w:r w:rsidR="004B648F" w:rsidRPr="00262837">
        <w:rPr>
          <w:rFonts w:eastAsia=".VnTime"/>
          <w:sz w:val="28"/>
          <w:szCs w:val="28"/>
          <w:lang w:val="nl-NL"/>
        </w:rPr>
        <w:t xml:space="preserve">Mục 3.3 và </w:t>
      </w:r>
      <w:r w:rsidR="00260CC0" w:rsidRPr="00262837">
        <w:rPr>
          <w:rFonts w:eastAsia=".VnTime"/>
          <w:sz w:val="28"/>
          <w:szCs w:val="28"/>
          <w:lang w:val="nl-NL"/>
        </w:rPr>
        <w:t xml:space="preserve">Mục 4 Bảng số 01 khoản 2.1 Mục 2 Chương III </w:t>
      </w:r>
      <w:r w:rsidR="00BD0A05" w:rsidRPr="00262837">
        <w:rPr>
          <w:rFonts w:eastAsia=".VnTime"/>
          <w:sz w:val="28"/>
          <w:szCs w:val="28"/>
          <w:lang w:val="nl-NL"/>
        </w:rPr>
        <w:t xml:space="preserve">tại các </w:t>
      </w:r>
      <w:r w:rsidR="00260CC0" w:rsidRPr="00262837">
        <w:rPr>
          <w:rFonts w:eastAsia=".VnTime"/>
          <w:sz w:val="28"/>
          <w:szCs w:val="28"/>
          <w:lang w:val="nl-NL"/>
        </w:rPr>
        <w:t>Mẫu số 1A</w:t>
      </w:r>
      <w:r w:rsidR="00BD0A05" w:rsidRPr="00262837">
        <w:rPr>
          <w:rFonts w:eastAsia=".VnTime"/>
          <w:sz w:val="28"/>
          <w:szCs w:val="28"/>
          <w:lang w:val="nl-NL"/>
        </w:rPr>
        <w:t>, Mẫu số 1B</w:t>
      </w:r>
      <w:r w:rsidR="00366315" w:rsidRPr="00262837">
        <w:rPr>
          <w:rFonts w:eastAsia=".VnTime"/>
          <w:sz w:val="28"/>
          <w:szCs w:val="28"/>
          <w:lang w:val="nl-NL"/>
        </w:rPr>
        <w:t>,</w:t>
      </w:r>
      <w:r w:rsidR="00BD0A05" w:rsidRPr="00262837">
        <w:rPr>
          <w:rFonts w:eastAsia=".VnTime"/>
          <w:sz w:val="28"/>
          <w:szCs w:val="28"/>
          <w:lang w:val="nl-NL"/>
        </w:rPr>
        <w:t xml:space="preserve"> Mẫu số 1C</w:t>
      </w:r>
      <w:r w:rsidR="00260CC0" w:rsidRPr="00262837">
        <w:rPr>
          <w:rFonts w:eastAsia=".VnTime"/>
          <w:sz w:val="28"/>
          <w:szCs w:val="28"/>
          <w:lang w:val="nl-NL"/>
        </w:rPr>
        <w:t xml:space="preserve"> ban hành kèm theo Thông tư số 08/2022/TT-BKHĐT như sau:</w:t>
      </w:r>
    </w:p>
    <w:tbl>
      <w:tblPr>
        <w:tblW w:w="14482" w:type="dxa"/>
        <w:tblInd w:w="-142" w:type="dxa"/>
        <w:tblLook w:val="04A0" w:firstRow="1" w:lastRow="0" w:firstColumn="1" w:lastColumn="0" w:noHBand="0" w:noVBand="1"/>
      </w:tblPr>
      <w:tblGrid>
        <w:gridCol w:w="635"/>
        <w:gridCol w:w="1519"/>
        <w:gridCol w:w="7937"/>
        <w:gridCol w:w="1086"/>
        <w:gridCol w:w="1073"/>
        <w:gridCol w:w="1178"/>
        <w:gridCol w:w="1054"/>
      </w:tblGrid>
      <w:tr w:rsidR="00260CC0" w:rsidRPr="00175E1B" w:rsidTr="00345D5E">
        <w:trPr>
          <w:trHeight w:val="1016"/>
        </w:trPr>
        <w:tc>
          <w:tcPr>
            <w:tcW w:w="14482" w:type="dxa"/>
            <w:gridSpan w:val="7"/>
            <w:tcBorders>
              <w:top w:val="nil"/>
              <w:left w:val="nil"/>
              <w:bottom w:val="nil"/>
              <w:right w:val="nil"/>
            </w:tcBorders>
            <w:shd w:val="clear" w:color="auto" w:fill="auto"/>
            <w:vAlign w:val="center"/>
            <w:hideMark/>
          </w:tcPr>
          <w:p w:rsidR="00C439FF" w:rsidRDefault="00260CC0" w:rsidP="00345D5E">
            <w:pPr>
              <w:jc w:val="center"/>
              <w:rPr>
                <w:b/>
                <w:bCs/>
                <w:sz w:val="28"/>
                <w:szCs w:val="28"/>
                <w:lang w:val="nl-NL"/>
              </w:rPr>
            </w:pPr>
            <w:r w:rsidRPr="00CC2ACE">
              <w:rPr>
                <w:b/>
                <w:bCs/>
                <w:sz w:val="28"/>
                <w:szCs w:val="28"/>
                <w:lang w:val="nl-NL"/>
              </w:rPr>
              <w:t>BẢNG TIÊU CHUẨN ĐÁNH GIÁ VỀ NĂNG LỰC VÀ KINH NGHIỆM</w:t>
            </w:r>
          </w:p>
          <w:p w:rsidR="00C439FF" w:rsidRPr="00CC2ACE" w:rsidRDefault="00C439FF" w:rsidP="00345D5E">
            <w:pPr>
              <w:jc w:val="center"/>
              <w:rPr>
                <w:b/>
                <w:bCs/>
                <w:sz w:val="28"/>
                <w:szCs w:val="28"/>
                <w:lang w:val="nl-NL"/>
              </w:rPr>
            </w:pPr>
          </w:p>
        </w:tc>
      </w:tr>
      <w:tr w:rsidR="00260CC0" w:rsidRPr="00CC2ACE" w:rsidTr="00345D5E">
        <w:trPr>
          <w:trHeight w:val="637"/>
        </w:trPr>
        <w:tc>
          <w:tcPr>
            <w:tcW w:w="8364" w:type="dxa"/>
            <w:gridSpan w:val="3"/>
            <w:tcBorders>
              <w:top w:val="single" w:sz="4" w:space="0" w:color="auto"/>
              <w:left w:val="single" w:sz="4" w:space="0" w:color="auto"/>
              <w:bottom w:val="single" w:sz="4" w:space="0" w:color="auto"/>
              <w:right w:val="single" w:sz="4" w:space="0" w:color="auto"/>
            </w:tcBorders>
            <w:shd w:val="clear" w:color="000000" w:fill="C6EFCE"/>
            <w:vAlign w:val="center"/>
            <w:hideMark/>
          </w:tcPr>
          <w:p w:rsidR="00260CC0" w:rsidRPr="00CC2ACE" w:rsidRDefault="00260CC0" w:rsidP="00345D5E">
            <w:pPr>
              <w:jc w:val="center"/>
              <w:rPr>
                <w:b/>
                <w:bCs/>
                <w:lang w:val="nl-NL"/>
              </w:rPr>
            </w:pPr>
            <w:r w:rsidRPr="00CC2ACE">
              <w:rPr>
                <w:b/>
                <w:bCs/>
                <w:lang w:val="nl-NL"/>
              </w:rPr>
              <w:t>Các tiêu chí năng lực và kinh nghiệm</w:t>
            </w:r>
          </w:p>
        </w:tc>
        <w:tc>
          <w:tcPr>
            <w:tcW w:w="4580" w:type="dxa"/>
            <w:gridSpan w:val="3"/>
            <w:tcBorders>
              <w:top w:val="single" w:sz="4" w:space="0" w:color="auto"/>
              <w:left w:val="nil"/>
              <w:bottom w:val="single" w:sz="4" w:space="0" w:color="auto"/>
              <w:right w:val="single" w:sz="4" w:space="0" w:color="auto"/>
            </w:tcBorders>
            <w:shd w:val="clear" w:color="000000" w:fill="C6EFCE"/>
            <w:vAlign w:val="center"/>
            <w:hideMark/>
          </w:tcPr>
          <w:p w:rsidR="00260CC0" w:rsidRPr="00CC2ACE" w:rsidRDefault="00260CC0" w:rsidP="00345D5E">
            <w:pPr>
              <w:jc w:val="center"/>
              <w:rPr>
                <w:b/>
                <w:bCs/>
                <w:lang w:val="nl-NL"/>
              </w:rPr>
            </w:pPr>
            <w:r w:rsidRPr="00CC2ACE">
              <w:rPr>
                <w:b/>
                <w:bCs/>
                <w:lang w:val="nl-NL"/>
              </w:rPr>
              <w:t>Các yêu cầu cần tuân thủ</w:t>
            </w:r>
          </w:p>
        </w:tc>
        <w:tc>
          <w:tcPr>
            <w:tcW w:w="1538" w:type="dxa"/>
            <w:vMerge w:val="restart"/>
            <w:tcBorders>
              <w:top w:val="single" w:sz="4" w:space="0" w:color="auto"/>
              <w:left w:val="single" w:sz="4" w:space="0" w:color="auto"/>
              <w:right w:val="single" w:sz="4" w:space="0" w:color="auto"/>
            </w:tcBorders>
            <w:shd w:val="clear" w:color="000000" w:fill="C6EFCE"/>
            <w:vAlign w:val="center"/>
            <w:hideMark/>
          </w:tcPr>
          <w:p w:rsidR="00260CC0" w:rsidRPr="00CC2ACE" w:rsidRDefault="00260CC0" w:rsidP="00345D5E">
            <w:pPr>
              <w:jc w:val="center"/>
              <w:rPr>
                <w:b/>
                <w:bCs/>
              </w:rPr>
            </w:pPr>
            <w:r w:rsidRPr="00CC2ACE">
              <w:rPr>
                <w:b/>
                <w:bCs/>
              </w:rPr>
              <w:t>Tài liệu cần nộp</w:t>
            </w:r>
          </w:p>
        </w:tc>
      </w:tr>
      <w:tr w:rsidR="00260CC0" w:rsidRPr="00CC2ACE" w:rsidTr="00345D5E">
        <w:trPr>
          <w:trHeight w:val="607"/>
        </w:trPr>
        <w:tc>
          <w:tcPr>
            <w:tcW w:w="761" w:type="dxa"/>
            <w:vMerge w:val="restart"/>
            <w:tcBorders>
              <w:top w:val="nil"/>
              <w:left w:val="single" w:sz="4" w:space="0" w:color="auto"/>
              <w:bottom w:val="single" w:sz="4" w:space="0" w:color="auto"/>
              <w:right w:val="single" w:sz="4" w:space="0" w:color="auto"/>
            </w:tcBorders>
            <w:shd w:val="clear" w:color="000000" w:fill="C6EFCE"/>
            <w:vAlign w:val="center"/>
            <w:hideMark/>
          </w:tcPr>
          <w:p w:rsidR="00260CC0" w:rsidRPr="00CC2ACE" w:rsidRDefault="00260CC0" w:rsidP="00345D5E">
            <w:pPr>
              <w:jc w:val="center"/>
              <w:rPr>
                <w:b/>
                <w:bCs/>
              </w:rPr>
            </w:pPr>
            <w:r w:rsidRPr="00CC2ACE">
              <w:rPr>
                <w:b/>
                <w:bCs/>
              </w:rPr>
              <w:t>TT</w:t>
            </w:r>
          </w:p>
        </w:tc>
        <w:tc>
          <w:tcPr>
            <w:tcW w:w="2216" w:type="dxa"/>
            <w:vMerge w:val="restart"/>
            <w:tcBorders>
              <w:top w:val="nil"/>
              <w:left w:val="single" w:sz="4" w:space="0" w:color="auto"/>
              <w:bottom w:val="single" w:sz="4" w:space="0" w:color="auto"/>
              <w:right w:val="single" w:sz="4" w:space="0" w:color="auto"/>
            </w:tcBorders>
            <w:shd w:val="clear" w:color="000000" w:fill="C6EFCE"/>
            <w:vAlign w:val="center"/>
            <w:hideMark/>
          </w:tcPr>
          <w:p w:rsidR="00260CC0" w:rsidRPr="00CC2ACE" w:rsidRDefault="00260CC0" w:rsidP="00345D5E">
            <w:pPr>
              <w:jc w:val="center"/>
              <w:rPr>
                <w:b/>
                <w:bCs/>
              </w:rPr>
            </w:pPr>
            <w:r w:rsidRPr="00CC2ACE">
              <w:rPr>
                <w:b/>
                <w:bCs/>
              </w:rPr>
              <w:t>Mô tả</w:t>
            </w:r>
          </w:p>
        </w:tc>
        <w:tc>
          <w:tcPr>
            <w:tcW w:w="5387" w:type="dxa"/>
            <w:vMerge w:val="restart"/>
            <w:tcBorders>
              <w:top w:val="nil"/>
              <w:left w:val="single" w:sz="4" w:space="0" w:color="auto"/>
              <w:bottom w:val="single" w:sz="4" w:space="0" w:color="auto"/>
              <w:right w:val="single" w:sz="4" w:space="0" w:color="auto"/>
            </w:tcBorders>
            <w:shd w:val="clear" w:color="000000" w:fill="C6EFCE"/>
            <w:vAlign w:val="center"/>
            <w:hideMark/>
          </w:tcPr>
          <w:p w:rsidR="00260CC0" w:rsidRPr="00CC2ACE" w:rsidRDefault="00260CC0" w:rsidP="00345D5E">
            <w:pPr>
              <w:jc w:val="center"/>
              <w:rPr>
                <w:b/>
                <w:bCs/>
              </w:rPr>
            </w:pPr>
            <w:r w:rsidRPr="00CC2ACE">
              <w:rPr>
                <w:b/>
                <w:bCs/>
              </w:rPr>
              <w:t>Yêu cầu</w:t>
            </w:r>
          </w:p>
        </w:tc>
        <w:tc>
          <w:tcPr>
            <w:tcW w:w="1604" w:type="dxa"/>
            <w:vMerge w:val="restart"/>
            <w:tcBorders>
              <w:top w:val="nil"/>
              <w:left w:val="single" w:sz="4" w:space="0" w:color="auto"/>
              <w:bottom w:val="single" w:sz="4" w:space="0" w:color="auto"/>
              <w:right w:val="single" w:sz="4" w:space="0" w:color="auto"/>
            </w:tcBorders>
            <w:shd w:val="clear" w:color="000000" w:fill="C6EFCE"/>
            <w:vAlign w:val="center"/>
            <w:hideMark/>
          </w:tcPr>
          <w:p w:rsidR="00260CC0" w:rsidRPr="00CC2ACE" w:rsidRDefault="00260CC0" w:rsidP="00345D5E">
            <w:pPr>
              <w:jc w:val="center"/>
              <w:rPr>
                <w:b/>
                <w:bCs/>
              </w:rPr>
            </w:pPr>
            <w:r w:rsidRPr="00CC2ACE">
              <w:rPr>
                <w:b/>
                <w:bCs/>
              </w:rPr>
              <w:t>Nhà thầu độc lập</w:t>
            </w:r>
          </w:p>
        </w:tc>
        <w:tc>
          <w:tcPr>
            <w:tcW w:w="2976" w:type="dxa"/>
            <w:gridSpan w:val="2"/>
            <w:tcBorders>
              <w:top w:val="single" w:sz="4" w:space="0" w:color="auto"/>
              <w:left w:val="nil"/>
              <w:bottom w:val="single" w:sz="4" w:space="0" w:color="auto"/>
              <w:right w:val="single" w:sz="4" w:space="0" w:color="auto"/>
            </w:tcBorders>
            <w:shd w:val="clear" w:color="000000" w:fill="C6EFCE"/>
            <w:vAlign w:val="center"/>
            <w:hideMark/>
          </w:tcPr>
          <w:p w:rsidR="00260CC0" w:rsidRPr="00CC2ACE" w:rsidRDefault="00260CC0" w:rsidP="00345D5E">
            <w:pPr>
              <w:jc w:val="center"/>
              <w:rPr>
                <w:b/>
                <w:bCs/>
              </w:rPr>
            </w:pPr>
            <w:r w:rsidRPr="00CC2ACE">
              <w:rPr>
                <w:b/>
                <w:bCs/>
              </w:rPr>
              <w:t>Nhà thầu liên danh</w:t>
            </w:r>
          </w:p>
        </w:tc>
        <w:tc>
          <w:tcPr>
            <w:tcW w:w="1538" w:type="dxa"/>
            <w:vMerge/>
            <w:tcBorders>
              <w:left w:val="single" w:sz="4" w:space="0" w:color="auto"/>
              <w:right w:val="single" w:sz="4" w:space="0" w:color="auto"/>
            </w:tcBorders>
            <w:vAlign w:val="center"/>
            <w:hideMark/>
          </w:tcPr>
          <w:p w:rsidR="00260CC0" w:rsidRPr="00CC2ACE" w:rsidRDefault="00260CC0" w:rsidP="00345D5E">
            <w:pPr>
              <w:rPr>
                <w:b/>
                <w:bCs/>
              </w:rPr>
            </w:pPr>
          </w:p>
        </w:tc>
      </w:tr>
      <w:tr w:rsidR="00260CC0" w:rsidRPr="00CC2ACE" w:rsidTr="00345D5E">
        <w:trPr>
          <w:trHeight w:val="1274"/>
        </w:trPr>
        <w:tc>
          <w:tcPr>
            <w:tcW w:w="761" w:type="dxa"/>
            <w:vMerge/>
            <w:tcBorders>
              <w:top w:val="nil"/>
              <w:left w:val="single" w:sz="4" w:space="0" w:color="auto"/>
              <w:bottom w:val="single" w:sz="4" w:space="0" w:color="auto"/>
              <w:right w:val="single" w:sz="4" w:space="0" w:color="auto"/>
            </w:tcBorders>
            <w:vAlign w:val="center"/>
            <w:hideMark/>
          </w:tcPr>
          <w:p w:rsidR="00260CC0" w:rsidRPr="00CC2ACE" w:rsidRDefault="00260CC0" w:rsidP="00345D5E">
            <w:pPr>
              <w:rPr>
                <w:b/>
                <w:bCs/>
              </w:rPr>
            </w:pPr>
          </w:p>
        </w:tc>
        <w:tc>
          <w:tcPr>
            <w:tcW w:w="2216" w:type="dxa"/>
            <w:vMerge/>
            <w:tcBorders>
              <w:top w:val="nil"/>
              <w:left w:val="single" w:sz="4" w:space="0" w:color="auto"/>
              <w:bottom w:val="single" w:sz="4" w:space="0" w:color="auto"/>
              <w:right w:val="single" w:sz="4" w:space="0" w:color="auto"/>
            </w:tcBorders>
            <w:vAlign w:val="center"/>
            <w:hideMark/>
          </w:tcPr>
          <w:p w:rsidR="00260CC0" w:rsidRPr="00CC2ACE" w:rsidRDefault="00260CC0" w:rsidP="00345D5E">
            <w:pPr>
              <w:rPr>
                <w:b/>
                <w:bCs/>
                <w:sz w:val="28"/>
                <w:szCs w:val="28"/>
              </w:rPr>
            </w:pPr>
          </w:p>
        </w:tc>
        <w:tc>
          <w:tcPr>
            <w:tcW w:w="5387" w:type="dxa"/>
            <w:vMerge/>
            <w:tcBorders>
              <w:top w:val="nil"/>
              <w:left w:val="single" w:sz="4" w:space="0" w:color="auto"/>
              <w:bottom w:val="single" w:sz="4" w:space="0" w:color="auto"/>
              <w:right w:val="single" w:sz="4" w:space="0" w:color="auto"/>
            </w:tcBorders>
            <w:vAlign w:val="center"/>
            <w:hideMark/>
          </w:tcPr>
          <w:p w:rsidR="00260CC0" w:rsidRPr="00CC2ACE" w:rsidRDefault="00260CC0" w:rsidP="00345D5E">
            <w:pPr>
              <w:rPr>
                <w:b/>
                <w:bCs/>
                <w:sz w:val="28"/>
                <w:szCs w:val="28"/>
              </w:rPr>
            </w:pPr>
          </w:p>
        </w:tc>
        <w:tc>
          <w:tcPr>
            <w:tcW w:w="1604" w:type="dxa"/>
            <w:vMerge/>
            <w:tcBorders>
              <w:top w:val="nil"/>
              <w:left w:val="single" w:sz="4" w:space="0" w:color="auto"/>
              <w:bottom w:val="single" w:sz="4" w:space="0" w:color="auto"/>
              <w:right w:val="single" w:sz="4" w:space="0" w:color="auto"/>
            </w:tcBorders>
            <w:vAlign w:val="center"/>
            <w:hideMark/>
          </w:tcPr>
          <w:p w:rsidR="00260CC0" w:rsidRPr="00CC2ACE" w:rsidRDefault="00260CC0" w:rsidP="00345D5E">
            <w:pPr>
              <w:rPr>
                <w:b/>
                <w:bCs/>
                <w:sz w:val="28"/>
                <w:szCs w:val="28"/>
              </w:rPr>
            </w:pPr>
          </w:p>
        </w:tc>
        <w:tc>
          <w:tcPr>
            <w:tcW w:w="1403" w:type="dxa"/>
            <w:tcBorders>
              <w:top w:val="nil"/>
              <w:left w:val="nil"/>
              <w:bottom w:val="single" w:sz="4" w:space="0" w:color="auto"/>
              <w:right w:val="single" w:sz="4" w:space="0" w:color="auto"/>
            </w:tcBorders>
            <w:shd w:val="clear" w:color="000000" w:fill="C6EFCE"/>
            <w:vAlign w:val="center"/>
            <w:hideMark/>
          </w:tcPr>
          <w:p w:rsidR="00260CC0" w:rsidRPr="00CC2ACE" w:rsidRDefault="00260CC0" w:rsidP="00345D5E">
            <w:pPr>
              <w:jc w:val="center"/>
              <w:rPr>
                <w:b/>
                <w:bCs/>
              </w:rPr>
            </w:pPr>
            <w:r w:rsidRPr="00CC2ACE">
              <w:rPr>
                <w:b/>
                <w:bCs/>
              </w:rPr>
              <w:t>Tổng các thành viên liên danh</w:t>
            </w:r>
          </w:p>
        </w:tc>
        <w:tc>
          <w:tcPr>
            <w:tcW w:w="1573" w:type="dxa"/>
            <w:tcBorders>
              <w:top w:val="nil"/>
              <w:left w:val="nil"/>
              <w:bottom w:val="single" w:sz="4" w:space="0" w:color="auto"/>
              <w:right w:val="single" w:sz="4" w:space="0" w:color="auto"/>
            </w:tcBorders>
            <w:shd w:val="clear" w:color="000000" w:fill="C6EFCE"/>
            <w:vAlign w:val="center"/>
            <w:hideMark/>
          </w:tcPr>
          <w:p w:rsidR="00260CC0" w:rsidRPr="00CC2ACE" w:rsidRDefault="00260CC0" w:rsidP="00345D5E">
            <w:pPr>
              <w:jc w:val="center"/>
              <w:rPr>
                <w:b/>
                <w:bCs/>
              </w:rPr>
            </w:pPr>
            <w:r w:rsidRPr="00CC2ACE">
              <w:rPr>
                <w:b/>
                <w:bCs/>
              </w:rPr>
              <w:t>Từng thành viên liên danh</w:t>
            </w:r>
          </w:p>
        </w:tc>
        <w:tc>
          <w:tcPr>
            <w:tcW w:w="1538" w:type="dxa"/>
            <w:vMerge/>
            <w:tcBorders>
              <w:left w:val="single" w:sz="4" w:space="0" w:color="auto"/>
              <w:bottom w:val="single" w:sz="4" w:space="0" w:color="000000"/>
              <w:right w:val="single" w:sz="4" w:space="0" w:color="auto"/>
            </w:tcBorders>
            <w:vAlign w:val="center"/>
            <w:hideMark/>
          </w:tcPr>
          <w:p w:rsidR="00260CC0" w:rsidRPr="00CC2ACE" w:rsidRDefault="00260CC0" w:rsidP="00345D5E">
            <w:pPr>
              <w:rPr>
                <w:b/>
                <w:bCs/>
                <w:sz w:val="28"/>
                <w:szCs w:val="28"/>
              </w:rPr>
            </w:pPr>
          </w:p>
        </w:tc>
      </w:tr>
      <w:tr w:rsidR="002354BB" w:rsidRPr="00CC2ACE" w:rsidTr="00583604">
        <w:trPr>
          <w:trHeight w:val="501"/>
        </w:trPr>
        <w:tc>
          <w:tcPr>
            <w:tcW w:w="761" w:type="dxa"/>
            <w:tcBorders>
              <w:top w:val="single" w:sz="4" w:space="0" w:color="auto"/>
              <w:left w:val="single" w:sz="4" w:space="0" w:color="auto"/>
              <w:bottom w:val="single" w:sz="4" w:space="0" w:color="auto"/>
              <w:right w:val="single" w:sz="4" w:space="0" w:color="auto"/>
            </w:tcBorders>
            <w:shd w:val="clear" w:color="auto" w:fill="auto"/>
          </w:tcPr>
          <w:p w:rsidR="002354BB" w:rsidRPr="00CC2ACE" w:rsidRDefault="002354BB" w:rsidP="002354BB">
            <w:pPr>
              <w:jc w:val="center"/>
              <w:rPr>
                <w:b/>
                <w:bCs/>
              </w:rPr>
            </w:pPr>
            <w:r w:rsidRPr="00CC2ACE">
              <w:rPr>
                <w:b/>
              </w:rPr>
              <w:t>3.3</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2354BB" w:rsidRPr="00CC2ACE" w:rsidRDefault="002354BB" w:rsidP="002354BB">
            <w:pPr>
              <w:spacing w:before="120" w:after="120" w:line="264" w:lineRule="auto"/>
              <w:rPr>
                <w:b/>
                <w:bCs/>
              </w:rPr>
            </w:pPr>
            <w:r w:rsidRPr="00CC2ACE">
              <w:rPr>
                <w:b/>
              </w:rPr>
              <w:t>Yêu cầu về nguồn lực tài chính cho gói thầu</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54BB" w:rsidRPr="00CC2ACE" w:rsidRDefault="002354BB" w:rsidP="002354BB">
            <w:pPr>
              <w:pStyle w:val="Style11"/>
              <w:tabs>
                <w:tab w:val="left" w:leader="dot" w:pos="8424"/>
              </w:tabs>
              <w:spacing w:before="120" w:after="120" w:line="240" w:lineRule="auto"/>
              <w:jc w:val="both"/>
            </w:pPr>
            <w:r w:rsidRPr="00CC2ACE">
              <w:t>Nhà thầu phải chứng minh có khả năng tiếp cận hoặc có sẵn các tài sản có khả năng thanh khoản cao</w:t>
            </w:r>
            <w:r w:rsidRPr="00CC2ACE">
              <w:rPr>
                <w:vertAlign w:val="superscript"/>
              </w:rPr>
              <w:t>(6)</w:t>
            </w:r>
            <w:r w:rsidRPr="00CC2ACE">
              <w:t xml:space="preserve">, hạn mức tín dụng khả dụng (hạn mức tín dụng còn được sử dụng) hoặc các nguồn tài chính khác (không bao gồm các khoản tạm ứng thanh toán theo hợp đồng) để đáp ứng yêu về cầu nguồn lực tài chính thực hiện gói thầu với giá trị là ____ </w:t>
            </w:r>
            <w:r w:rsidRPr="00CC2ACE">
              <w:rPr>
                <w:vertAlign w:val="superscript"/>
              </w:rPr>
              <w:t>(7)</w:t>
            </w:r>
            <w:r w:rsidRPr="00CC2ACE">
              <w:t>VND.</w:t>
            </w:r>
          </w:p>
          <w:p w:rsidR="002354BB" w:rsidRPr="00CC2ACE" w:rsidRDefault="002354BB" w:rsidP="002354BB">
            <w:pPr>
              <w:pStyle w:val="Style11"/>
              <w:tabs>
                <w:tab w:val="left" w:leader="dot" w:pos="8424"/>
              </w:tabs>
              <w:spacing w:before="120" w:after="120" w:line="240" w:lineRule="auto"/>
              <w:jc w:val="both"/>
            </w:pPr>
            <w:r w:rsidRPr="00CC2ACE">
              <w:t>Đối với trường hợp nhà thầu sử dụng cam kết cung cấp tín dụng của tổ chức tín dụng hoặc chi nhánh ngân hàng nước ngoài được thành lập theo pháp luật Việt Nam thì cam kết cung cấp tín dụng phải đáp ứng các điều kiện:</w:t>
            </w:r>
          </w:p>
          <w:p w:rsidR="002354BB" w:rsidRPr="00CC2ACE" w:rsidRDefault="002354BB" w:rsidP="002354BB">
            <w:pPr>
              <w:pStyle w:val="Style11"/>
              <w:tabs>
                <w:tab w:val="left" w:leader="dot" w:pos="8424"/>
              </w:tabs>
              <w:spacing w:before="120" w:after="120" w:line="240" w:lineRule="auto"/>
              <w:jc w:val="both"/>
            </w:pPr>
            <w:r w:rsidRPr="00CC2ACE">
              <w:t>- Giá trị: Tối thiểu….. VND (ghi giá trị)</w:t>
            </w:r>
          </w:p>
          <w:p w:rsidR="002354BB" w:rsidRPr="007D0C93" w:rsidRDefault="002354BB" w:rsidP="007E26FC">
            <w:pPr>
              <w:jc w:val="both"/>
              <w:rPr>
                <w:i/>
              </w:rPr>
            </w:pPr>
            <w:r w:rsidRPr="007D0C93">
              <w:t xml:space="preserve">- </w:t>
            </w:r>
            <w:r w:rsidRPr="009D0947">
              <w:rPr>
                <w:b/>
                <w:i/>
                <w:color w:val="FF0000"/>
                <w:u w:val="single"/>
              </w:rPr>
              <w:t>Thời gian có hiệu lực của cam kết cung cấp tín dụng: có hiệu lực trong …</w:t>
            </w:r>
            <w:r w:rsidR="002716D0" w:rsidRPr="009D0947">
              <w:rPr>
                <w:b/>
                <w:i/>
                <w:color w:val="FF0000"/>
                <w:u w:val="single"/>
              </w:rPr>
              <w:t>.</w:t>
            </w:r>
            <w:r w:rsidRPr="009D0947">
              <w:rPr>
                <w:b/>
                <w:i/>
                <w:color w:val="FF0000"/>
                <w:u w:val="single"/>
              </w:rPr>
              <w:t xml:space="preserve"> </w:t>
            </w:r>
            <w:r w:rsidR="007E26FC" w:rsidRPr="005F3796">
              <w:rPr>
                <w:b/>
                <w:i/>
                <w:iCs/>
                <w:u w:val="single"/>
                <w:lang w:val="es-ES"/>
              </w:rPr>
              <w:t>[</w:t>
            </w:r>
            <w:r w:rsidRPr="005F3796">
              <w:rPr>
                <w:b/>
                <w:i/>
                <w:color w:val="FF0000"/>
                <w:u w:val="single"/>
              </w:rPr>
              <w:t>ghi thời gian thực hiện hợp đồng</w:t>
            </w:r>
            <w:r w:rsidR="007E26FC" w:rsidRPr="005F3796">
              <w:rPr>
                <w:b/>
                <w:i/>
                <w:iCs/>
                <w:u w:val="single"/>
                <w:lang w:val="es-ES"/>
              </w:rPr>
              <w:t xml:space="preserve">] </w:t>
            </w:r>
            <w:r w:rsidRPr="009D0947">
              <w:rPr>
                <w:b/>
                <w:i/>
                <w:color w:val="FF0000"/>
                <w:u w:val="single"/>
              </w:rPr>
              <w:t>kể từ ngày hợp đồng có hiệu lực hoặc có hiệu lực đến ngày…</w:t>
            </w:r>
            <w:r w:rsidR="00EF3226" w:rsidRPr="009D0947">
              <w:rPr>
                <w:b/>
                <w:i/>
                <w:color w:val="FF0000"/>
                <w:u w:val="single"/>
              </w:rPr>
              <w:t xml:space="preserve"> tháng….năm…</w:t>
            </w:r>
            <w:r w:rsidRPr="009D0947">
              <w:rPr>
                <w:b/>
                <w:i/>
                <w:color w:val="FF0000"/>
                <w:u w:val="single"/>
              </w:rPr>
              <w:t xml:space="preserve"> </w:t>
            </w:r>
            <w:r w:rsidR="007E26FC" w:rsidRPr="005F3796">
              <w:rPr>
                <w:b/>
                <w:i/>
                <w:iCs/>
                <w:u w:val="single"/>
                <w:lang w:val="es-ES"/>
              </w:rPr>
              <w:t>[</w:t>
            </w:r>
            <w:r w:rsidRPr="005F3796">
              <w:rPr>
                <w:b/>
                <w:i/>
                <w:color w:val="FF0000"/>
                <w:u w:val="single"/>
              </w:rPr>
              <w:t>ghi rõ ngày</w:t>
            </w:r>
            <w:r w:rsidR="002716D0" w:rsidRPr="005F3796">
              <w:rPr>
                <w:b/>
                <w:i/>
                <w:color w:val="FF0000"/>
                <w:u w:val="single"/>
              </w:rPr>
              <w:t xml:space="preserve"> dự kiến hoàn thành hợp đồng</w:t>
            </w:r>
            <w:r w:rsidRPr="005F3796">
              <w:rPr>
                <w:b/>
                <w:i/>
                <w:color w:val="FF0000"/>
                <w:u w:val="single"/>
              </w:rPr>
              <w:t>, ví dụ: 31 tháng 12 năm 2022</w:t>
            </w:r>
            <w:r w:rsidR="007E26FC" w:rsidRPr="005F3796">
              <w:rPr>
                <w:b/>
                <w:i/>
                <w:iCs/>
                <w:u w:val="single"/>
                <w:lang w:val="es-ES"/>
              </w:rPr>
              <w:t>]</w:t>
            </w:r>
            <w:r w:rsidR="00EF3226" w:rsidRPr="005F3796">
              <w:rPr>
                <w:b/>
                <w:i/>
                <w:color w:val="FF0000"/>
                <w:u w:val="single"/>
              </w:rPr>
              <w:t>.</w:t>
            </w:r>
          </w:p>
          <w:p w:rsidR="002354BB" w:rsidRPr="00CC2ACE" w:rsidRDefault="002354BB" w:rsidP="002354BB">
            <w:pPr>
              <w:pStyle w:val="Style11"/>
              <w:numPr>
                <w:ilvl w:val="0"/>
                <w:numId w:val="44"/>
              </w:numPr>
              <w:tabs>
                <w:tab w:val="left" w:leader="dot" w:pos="8424"/>
              </w:tabs>
              <w:spacing w:before="80" w:after="80" w:line="240" w:lineRule="auto"/>
              <w:ind w:left="0" w:hanging="883"/>
              <w:jc w:val="both"/>
              <w:rPr>
                <w:b/>
                <w:bCs/>
                <w:i/>
                <w:iCs/>
              </w:rPr>
            </w:pPr>
            <w:r w:rsidRPr="00CC2ACE">
              <w:lastRenderedPageBreak/>
              <w:t xml:space="preserve">- Được đại diện hợp pháp của tổ chức tín dụng hoặc chi nhánh ngân hàng nước ngoài được thành lập theo pháp luật Việt Nam ký tên, đóng dấu. </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2354BB" w:rsidRPr="00CC2ACE" w:rsidRDefault="002354BB" w:rsidP="002354BB">
            <w:pPr>
              <w:pStyle w:val="Style11"/>
              <w:tabs>
                <w:tab w:val="left" w:leader="dot" w:pos="8424"/>
              </w:tabs>
              <w:spacing w:before="120" w:after="120" w:line="264" w:lineRule="auto"/>
              <w:jc w:val="center"/>
              <w:rPr>
                <w:lang w:val="es-ES"/>
              </w:rPr>
            </w:pPr>
            <w:r w:rsidRPr="00CC2ACE">
              <w:lastRenderedPageBreak/>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2354BB" w:rsidRPr="00CC2ACE" w:rsidRDefault="002354BB" w:rsidP="002354BB">
            <w:pPr>
              <w:pStyle w:val="Style11"/>
              <w:tabs>
                <w:tab w:val="left" w:leader="dot" w:pos="8424"/>
              </w:tabs>
              <w:spacing w:before="120" w:after="120" w:line="264" w:lineRule="auto"/>
              <w:jc w:val="center"/>
              <w:rPr>
                <w:lang w:val="es-ES"/>
              </w:rPr>
            </w:pPr>
            <w:r w:rsidRPr="00CC2ACE">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2354BB" w:rsidRPr="00CC2ACE" w:rsidRDefault="002354BB" w:rsidP="002354BB">
            <w:pPr>
              <w:pStyle w:val="Style11"/>
              <w:tabs>
                <w:tab w:val="left" w:leader="dot" w:pos="8424"/>
              </w:tabs>
              <w:spacing w:before="120" w:after="120" w:line="264" w:lineRule="auto"/>
              <w:jc w:val="center"/>
              <w:rPr>
                <w:lang w:val="es-ES"/>
              </w:rPr>
            </w:pPr>
            <w:r w:rsidRPr="00CC2ACE">
              <w:t>Không áp dụng</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2354BB" w:rsidRPr="00CC2ACE" w:rsidRDefault="002354BB" w:rsidP="002354BB">
            <w:pPr>
              <w:pStyle w:val="Style11"/>
              <w:tabs>
                <w:tab w:val="left" w:leader="dot" w:pos="8424"/>
              </w:tabs>
              <w:spacing w:before="120" w:after="120" w:line="264" w:lineRule="auto"/>
              <w:jc w:val="center"/>
            </w:pPr>
            <w:r w:rsidRPr="00CC2ACE">
              <w:t>Mẫu số 08B, 08C</w:t>
            </w:r>
          </w:p>
        </w:tc>
      </w:tr>
      <w:tr w:rsidR="002354BB" w:rsidRPr="00CC2ACE" w:rsidTr="00345D5E">
        <w:trPr>
          <w:trHeight w:val="501"/>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2354BB" w:rsidRPr="00CC2ACE" w:rsidRDefault="002354BB" w:rsidP="002354BB">
            <w:pPr>
              <w:jc w:val="center"/>
              <w:rPr>
                <w:b/>
                <w:bCs/>
              </w:rPr>
            </w:pPr>
            <w:r w:rsidRPr="00CC2ACE">
              <w:rPr>
                <w:b/>
                <w:bCs/>
              </w:rPr>
              <w:lastRenderedPageBreak/>
              <w:t>4</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2354BB" w:rsidRPr="00CC2ACE" w:rsidRDefault="002354BB" w:rsidP="002354BB">
            <w:pPr>
              <w:spacing w:before="120" w:after="120" w:line="264" w:lineRule="auto"/>
              <w:rPr>
                <w:b/>
                <w:bCs/>
              </w:rPr>
            </w:pPr>
            <w:r w:rsidRPr="00CC2ACE">
              <w:rPr>
                <w:b/>
                <w:bCs/>
              </w:rPr>
              <w:t>Kinh nghiệm thực hiện hợp đồng xây lắp tương tự</w:t>
            </w:r>
            <w:r w:rsidRPr="00CC2ACE">
              <w:rPr>
                <w:b/>
                <w:bCs/>
                <w:vertAlign w:val="superscript"/>
              </w:rPr>
              <w:t>(8)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54BB" w:rsidRPr="00CC2ACE" w:rsidRDefault="002354BB" w:rsidP="002354BB">
            <w:pPr>
              <w:pStyle w:val="Style11"/>
              <w:numPr>
                <w:ilvl w:val="0"/>
                <w:numId w:val="44"/>
              </w:numPr>
              <w:tabs>
                <w:tab w:val="left" w:leader="dot" w:pos="8424"/>
              </w:tabs>
              <w:spacing w:before="80" w:after="80" w:line="240" w:lineRule="auto"/>
              <w:ind w:left="0" w:hanging="883"/>
              <w:jc w:val="both"/>
              <w:rPr>
                <w:b/>
                <w:bCs/>
                <w:i/>
                <w:iCs/>
              </w:rPr>
            </w:pPr>
            <w:r w:rsidRPr="00CC2ACE">
              <w:rPr>
                <w:b/>
                <w:bCs/>
                <w:i/>
                <w:iCs/>
              </w:rPr>
              <w:t>1. Trường hợp gói thầu chỉ bao gồm 01 công trình độc lập (ví dụ công trình A):</w:t>
            </w:r>
          </w:p>
          <w:p w:rsidR="002354BB" w:rsidRPr="00CC2ACE" w:rsidRDefault="002354BB" w:rsidP="002354BB">
            <w:pPr>
              <w:pStyle w:val="Style11"/>
              <w:tabs>
                <w:tab w:val="left" w:leader="dot" w:pos="8424"/>
              </w:tabs>
              <w:spacing w:before="80" w:after="80" w:line="240" w:lineRule="auto"/>
              <w:jc w:val="both"/>
              <w:rPr>
                <w:i/>
              </w:rPr>
            </w:pPr>
            <w:r w:rsidRPr="00CC2ACE">
              <w:rPr>
                <w:i/>
              </w:rPr>
              <w:t>Căn cứ quy mô, tính chất của gói thầu, Bên mời thầu chọn một trong hai cách dưới đây: ___</w:t>
            </w:r>
          </w:p>
          <w:p w:rsidR="002354BB" w:rsidRPr="009D0947" w:rsidRDefault="002354BB" w:rsidP="002354BB">
            <w:pPr>
              <w:pStyle w:val="Style11"/>
              <w:tabs>
                <w:tab w:val="left" w:leader="dot" w:pos="8424"/>
              </w:tabs>
              <w:spacing w:before="80" w:after="80" w:line="240" w:lineRule="auto"/>
              <w:jc w:val="both"/>
              <w:rPr>
                <w:b/>
                <w:bCs/>
                <w:i/>
                <w:color w:val="FF0000"/>
                <w:u w:val="single"/>
                <w:vertAlign w:val="superscript"/>
                <w:lang w:val="es-ES"/>
              </w:rPr>
            </w:pPr>
            <w:r w:rsidRPr="00CC2ACE">
              <w:t xml:space="preserve">“Từ ngày 01 tháng 01 năm ___ </w:t>
            </w:r>
            <w:r w:rsidRPr="00CC2ACE">
              <w:rPr>
                <w:vertAlign w:val="superscript"/>
              </w:rPr>
              <w:t xml:space="preserve">(9) </w:t>
            </w:r>
            <w:r w:rsidRPr="00CC2ACE">
              <w:rPr>
                <w:lang w:val="es-ES"/>
              </w:rPr>
              <w:t>đến thời điểm đóng thầu, nhà thầu đã hoàn thành</w:t>
            </w:r>
            <w:r>
              <w:rPr>
                <w:lang w:val="es-ES"/>
              </w:rPr>
              <w:t xml:space="preserve"> </w:t>
            </w:r>
            <w:r w:rsidRPr="009D0947">
              <w:rPr>
                <w:b/>
                <w:bCs/>
                <w:i/>
                <w:color w:val="FF0000"/>
                <w:u w:val="single"/>
                <w:lang w:val="es-ES"/>
              </w:rPr>
              <w:t>toàn bộ hoặc hoàn thành phần lớn</w:t>
            </w:r>
            <w:r w:rsidRPr="009D0947">
              <w:rPr>
                <w:b/>
                <w:bCs/>
                <w:i/>
                <w:u w:val="single"/>
                <w:vertAlign w:val="superscript"/>
                <w:lang w:val="es-ES"/>
              </w:rPr>
              <w:t>(10)</w:t>
            </w:r>
            <w:r w:rsidRPr="009D0947">
              <w:rPr>
                <w:b/>
                <w:bCs/>
                <w:i/>
                <w:u w:val="single"/>
                <w:lang w:val="es-ES"/>
              </w:rPr>
              <w:t xml:space="preserve"> </w:t>
            </w:r>
            <w:r w:rsidRPr="009D0947">
              <w:rPr>
                <w:b/>
                <w:bCs/>
                <w:i/>
                <w:color w:val="FF0000"/>
                <w:u w:val="single"/>
                <w:lang w:val="es-ES"/>
              </w:rPr>
              <w:t>tối thiểu</w:t>
            </w:r>
            <w:r w:rsidRPr="00F73048">
              <w:rPr>
                <w:color w:val="FF0000"/>
                <w:lang w:val="es-ES"/>
              </w:rPr>
              <w:t xml:space="preserve"> </w:t>
            </w:r>
            <w:r>
              <w:rPr>
                <w:lang w:val="es-ES"/>
              </w:rPr>
              <w:t>0</w:t>
            </w:r>
            <w:r w:rsidRPr="00CC2ACE">
              <w:rPr>
                <w:lang w:val="es-ES"/>
              </w:rPr>
              <w:t xml:space="preserve">2 công trình có: loại kết cấu:…, cấp:… </w:t>
            </w:r>
            <w:r w:rsidRPr="00CC2ACE">
              <w:rPr>
                <w:i/>
                <w:iCs/>
                <w:lang w:val="es-ES"/>
              </w:rPr>
              <w:t>[ghi theo loại kết cấu, cấp công trình của công trình thuộc gói thầu]</w:t>
            </w:r>
            <w:r>
              <w:rPr>
                <w:vertAlign w:val="superscript"/>
                <w:lang w:val="es-ES"/>
              </w:rPr>
              <w:t>(11)</w:t>
            </w:r>
            <w:r w:rsidRPr="00CC2ACE">
              <w:rPr>
                <w:lang w:val="es-ES"/>
              </w:rPr>
              <w:t xml:space="preserve"> trong đó ít nhất một công trình có giá trị là V</w:t>
            </w:r>
            <w:r w:rsidRPr="00CC2ACE">
              <w:rPr>
                <w:vertAlign w:val="superscript"/>
                <w:lang w:val="es-ES"/>
              </w:rPr>
              <w:t>(12)</w:t>
            </w:r>
            <w:r w:rsidRPr="00CC2ACE">
              <w:rPr>
                <w:lang w:val="es-ES"/>
              </w:rPr>
              <w:t xml:space="preserve"> và tổng giá trị tất cả các công trình ≥ X, với tư cách là nhà thầu chính (độc lập hoặc thành viên liên danh), nhà</w:t>
            </w:r>
            <w:r>
              <w:rPr>
                <w:lang w:val="es-ES"/>
              </w:rPr>
              <w:t xml:space="preserve"> thầu quản lý hoặc nhà thầu phụ</w:t>
            </w:r>
            <w:r w:rsidRPr="00CC2ACE">
              <w:rPr>
                <w:lang w:val="es-ES"/>
              </w:rPr>
              <w:t xml:space="preserve"> </w:t>
            </w:r>
            <w:r>
              <w:rPr>
                <w:lang w:val="es-ES"/>
              </w:rPr>
              <w:t>t</w:t>
            </w:r>
            <w:r w:rsidRPr="00CC2ACE">
              <w:rPr>
                <w:lang w:val="es-ES"/>
              </w:rPr>
              <w:t>rong đó X= 2 x V.</w:t>
            </w:r>
            <w:r w:rsidRPr="00CC2ACE" w:rsidDel="00D1296A">
              <w:rPr>
                <w:vertAlign w:val="superscript"/>
                <w:lang w:val="es-ES"/>
              </w:rPr>
              <w:t xml:space="preserve"> </w:t>
            </w:r>
            <w:r w:rsidRPr="009D0947">
              <w:rPr>
                <w:b/>
                <w:bCs/>
                <w:i/>
                <w:color w:val="FF0000"/>
                <w:u w:val="single"/>
                <w:lang w:val="es-ES"/>
              </w:rPr>
              <w:t>Trường hợp nhà thầu đã hoàn thành toàn bộ hoặc phần lớn</w:t>
            </w:r>
            <w:r w:rsidRPr="009D0947">
              <w:rPr>
                <w:b/>
                <w:bCs/>
                <w:i/>
                <w:color w:val="FF0000"/>
                <w:u w:val="single"/>
                <w:vertAlign w:val="superscript"/>
                <w:lang w:val="es-ES"/>
              </w:rPr>
              <w:t xml:space="preserve">(10) </w:t>
            </w:r>
            <w:r w:rsidRPr="009D0947">
              <w:rPr>
                <w:b/>
                <w:bCs/>
                <w:i/>
                <w:color w:val="FF0000"/>
                <w:u w:val="single"/>
                <w:lang w:val="es-ES"/>
              </w:rPr>
              <w:t>01 công trình đáp ứng yêu cầu về loại kết cấu, cấp công trình và có giá trị ≥ X thì được coi là đáp ứng.</w:t>
            </w:r>
          </w:p>
          <w:p w:rsidR="002354BB" w:rsidRPr="00CC2ACE" w:rsidRDefault="002354BB" w:rsidP="002354BB">
            <w:pPr>
              <w:pStyle w:val="Style11"/>
              <w:tabs>
                <w:tab w:val="left" w:leader="dot" w:pos="8424"/>
              </w:tabs>
              <w:spacing w:before="80" w:after="80" w:line="240" w:lineRule="auto"/>
              <w:jc w:val="both"/>
              <w:rPr>
                <w:b/>
                <w:bCs/>
                <w:i/>
                <w:iCs/>
                <w:lang w:val="es-ES"/>
              </w:rPr>
            </w:pPr>
            <w:r w:rsidRPr="00CC2ACE">
              <w:rPr>
                <w:b/>
                <w:bCs/>
                <w:i/>
                <w:iCs/>
                <w:lang w:val="es-ES"/>
              </w:rPr>
              <w:t>Hoặc:</w:t>
            </w:r>
          </w:p>
          <w:p w:rsidR="002354BB" w:rsidRPr="00CC2ACE" w:rsidRDefault="002354BB" w:rsidP="002354BB">
            <w:pPr>
              <w:pStyle w:val="Style11"/>
              <w:tabs>
                <w:tab w:val="left" w:leader="dot" w:pos="8424"/>
              </w:tabs>
              <w:spacing w:before="80" w:after="80" w:line="240" w:lineRule="auto"/>
              <w:jc w:val="both"/>
              <w:rPr>
                <w:lang w:val="es-ES"/>
              </w:rPr>
            </w:pPr>
            <w:r w:rsidRPr="00CC2ACE">
              <w:rPr>
                <w:lang w:val="es-ES"/>
              </w:rPr>
              <w:t>“Từ ngày 01 tháng 01 năm ___</w:t>
            </w:r>
            <w:r w:rsidRPr="00CC2ACE">
              <w:rPr>
                <w:vertAlign w:val="superscript"/>
                <w:lang w:val="es-ES"/>
              </w:rPr>
              <w:t xml:space="preserve">(9) </w:t>
            </w:r>
            <w:r w:rsidRPr="00CC2ACE">
              <w:rPr>
                <w:lang w:val="es-ES"/>
              </w:rPr>
              <w:t>đến thời điểm đóng thầu, nhà thầu đã hoàn thành</w:t>
            </w:r>
            <w:r w:rsidR="00316151">
              <w:rPr>
                <w:lang w:val="es-ES"/>
              </w:rPr>
              <w:t xml:space="preserve"> </w:t>
            </w:r>
            <w:r w:rsidR="00316151" w:rsidRPr="009D0947">
              <w:rPr>
                <w:b/>
                <w:bCs/>
                <w:i/>
                <w:color w:val="FF0000"/>
                <w:u w:val="single"/>
                <w:lang w:val="es-ES"/>
              </w:rPr>
              <w:t>toàn bộ</w:t>
            </w:r>
            <w:r w:rsidRPr="009D0947">
              <w:rPr>
                <w:b/>
                <w:bCs/>
                <w:i/>
                <w:color w:val="FF0000"/>
                <w:u w:val="single"/>
                <w:lang w:val="es-ES"/>
              </w:rPr>
              <w:t xml:space="preserve"> hoặc hoàn thành phần lớn</w:t>
            </w:r>
            <w:r w:rsidRPr="00CC2ACE">
              <w:rPr>
                <w:vertAlign w:val="superscript"/>
                <w:lang w:val="es-ES"/>
              </w:rPr>
              <w:t>(10)</w:t>
            </w:r>
            <w:r w:rsidRPr="00CC2ACE">
              <w:rPr>
                <w:lang w:val="es-ES"/>
              </w:rPr>
              <w:t xml:space="preserve"> tối thiểu </w:t>
            </w:r>
            <w:r>
              <w:rPr>
                <w:lang w:val="es-ES"/>
              </w:rPr>
              <w:t>0</w:t>
            </w:r>
            <w:r w:rsidRPr="00CC2ACE">
              <w:rPr>
                <w:lang w:val="es-ES"/>
              </w:rPr>
              <w:t xml:space="preserve">1 công trình có: loại kết cấu:…., cấp:….   </w:t>
            </w:r>
            <w:r w:rsidRPr="00CC2ACE">
              <w:rPr>
                <w:i/>
                <w:iCs/>
                <w:lang w:val="es-ES"/>
              </w:rPr>
              <w:t>[ghi theo loại kết cấu, cấp công trình của công trình thuộc gói thầu]</w:t>
            </w:r>
            <w:r w:rsidRPr="00CC2ACE">
              <w:rPr>
                <w:vertAlign w:val="superscript"/>
                <w:lang w:val="es-ES"/>
              </w:rPr>
              <w:t>(11)</w:t>
            </w:r>
            <w:r w:rsidRPr="00CC2ACE">
              <w:rPr>
                <w:lang w:val="es-ES"/>
              </w:rPr>
              <w:t>, có giá trị là V</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rsidR="002354BB" w:rsidRPr="00CC2ACE" w:rsidRDefault="002354BB" w:rsidP="002354BB">
            <w:pPr>
              <w:pStyle w:val="Style11"/>
              <w:tabs>
                <w:tab w:val="left" w:leader="dot" w:pos="8424"/>
              </w:tabs>
              <w:spacing w:before="80" w:after="80" w:line="240" w:lineRule="auto"/>
              <w:jc w:val="both"/>
              <w:rPr>
                <w:lang w:val="es-ES"/>
              </w:rPr>
            </w:pPr>
            <w:r w:rsidRPr="00CC2ACE">
              <w:rPr>
                <w:b/>
                <w:bCs/>
                <w:i/>
                <w:iCs/>
                <w:lang w:val="es-ES"/>
              </w:rPr>
              <w:t>2. Trường hợp gói thầu gồm tổ hợp nhiều công trình (ví dụ gồm tổ hợp 3 công trình: A1, A2, A3)</w:t>
            </w:r>
            <w:r w:rsidRPr="00CC2ACE">
              <w:rPr>
                <w:lang w:val="es-ES"/>
              </w:rPr>
              <w:t xml:space="preserve"> </w:t>
            </w:r>
          </w:p>
          <w:p w:rsidR="002354BB" w:rsidRPr="00CC2ACE" w:rsidRDefault="002354BB" w:rsidP="002354BB">
            <w:pPr>
              <w:pStyle w:val="Style11"/>
              <w:tabs>
                <w:tab w:val="left" w:leader="dot" w:pos="8424"/>
              </w:tabs>
              <w:spacing w:before="80" w:after="80" w:line="240" w:lineRule="auto"/>
              <w:jc w:val="both"/>
              <w:rPr>
                <w:i/>
                <w:lang w:val="es-ES"/>
              </w:rPr>
            </w:pPr>
            <w:r w:rsidRPr="00CC2ACE">
              <w:rPr>
                <w:i/>
                <w:lang w:val="es-ES"/>
              </w:rPr>
              <w:t>Căn cứ quy mô, tính chất của gói thầu, Bên mời thầu chọn một trong hai cách dưới đây: ___</w:t>
            </w:r>
          </w:p>
          <w:p w:rsidR="002354BB" w:rsidRPr="00CC2ACE" w:rsidRDefault="002354BB" w:rsidP="002354BB">
            <w:pPr>
              <w:pStyle w:val="Style11"/>
              <w:tabs>
                <w:tab w:val="left" w:leader="dot" w:pos="8424"/>
              </w:tabs>
              <w:spacing w:before="80" w:after="80" w:line="240" w:lineRule="auto"/>
              <w:jc w:val="both"/>
              <w:rPr>
                <w:lang w:val="es-ES"/>
              </w:rPr>
            </w:pPr>
            <w:r w:rsidRPr="00CC2ACE">
              <w:rPr>
                <w:lang w:val="es-ES"/>
              </w:rPr>
              <w:t>“Từ ngày 01 tháng 01 năm ___</w:t>
            </w:r>
            <w:r w:rsidRPr="00CC2ACE">
              <w:rPr>
                <w:vertAlign w:val="superscript"/>
                <w:lang w:val="es-ES"/>
              </w:rPr>
              <w:t xml:space="preserve">(9) </w:t>
            </w:r>
            <w:r w:rsidRPr="00CC2ACE">
              <w:rPr>
                <w:lang w:val="es-ES"/>
              </w:rPr>
              <w:t xml:space="preserve">đến thời điểm đóng thầu, nhà </w:t>
            </w:r>
            <w:r w:rsidRPr="002716D0">
              <w:rPr>
                <w:lang w:val="es-ES"/>
              </w:rPr>
              <w:t>thầu đã hoàn thành</w:t>
            </w:r>
            <w:r w:rsidR="002716D0" w:rsidRPr="002716D0">
              <w:rPr>
                <w:lang w:val="es-ES"/>
              </w:rPr>
              <w:t xml:space="preserve"> </w:t>
            </w:r>
            <w:r w:rsidR="002716D0" w:rsidRPr="009D0947">
              <w:rPr>
                <w:b/>
                <w:bCs/>
                <w:i/>
                <w:color w:val="FF0000"/>
                <w:u w:val="single"/>
                <w:lang w:val="es-ES"/>
              </w:rPr>
              <w:t>toàn bộ</w:t>
            </w:r>
            <w:r w:rsidRPr="009D0947">
              <w:rPr>
                <w:b/>
                <w:bCs/>
                <w:i/>
                <w:color w:val="FF0000"/>
                <w:u w:val="single"/>
                <w:lang w:val="es-ES"/>
              </w:rPr>
              <w:t xml:space="preserve"> hoặc hoàn thành phần lớn</w:t>
            </w:r>
            <w:r w:rsidRPr="00316151">
              <w:rPr>
                <w:b/>
                <w:color w:val="FF0000"/>
                <w:u w:val="single"/>
                <w:vertAlign w:val="superscript"/>
                <w:lang w:val="es-ES"/>
              </w:rPr>
              <w:t xml:space="preserve"> </w:t>
            </w:r>
            <w:r w:rsidRPr="00CC2ACE">
              <w:rPr>
                <w:vertAlign w:val="superscript"/>
                <w:lang w:val="es-ES"/>
              </w:rPr>
              <w:t>(10)</w:t>
            </w:r>
            <w:r w:rsidRPr="00CC2ACE">
              <w:rPr>
                <w:lang w:val="es-ES"/>
              </w:rPr>
              <w:t xml:space="preserve"> </w:t>
            </w:r>
            <w:r w:rsidRPr="00B70C55">
              <w:rPr>
                <w:lang w:val="es-ES"/>
              </w:rPr>
              <w:t>tối thiểu</w:t>
            </w:r>
            <w:r w:rsidRPr="00CC2ACE">
              <w:rPr>
                <w:lang w:val="es-ES"/>
              </w:rPr>
              <w:t>:</w:t>
            </w:r>
          </w:p>
          <w:p w:rsidR="002354BB" w:rsidRPr="009D0947" w:rsidRDefault="002354BB" w:rsidP="002354BB">
            <w:pPr>
              <w:pStyle w:val="Style11"/>
              <w:tabs>
                <w:tab w:val="left" w:leader="dot" w:pos="8424"/>
              </w:tabs>
              <w:spacing w:before="80" w:after="80" w:line="240" w:lineRule="auto"/>
              <w:jc w:val="both"/>
              <w:rPr>
                <w:b/>
                <w:bCs/>
                <w:i/>
                <w:color w:val="FF0000"/>
                <w:u w:val="single"/>
                <w:vertAlign w:val="superscript"/>
                <w:lang w:val="es-ES"/>
              </w:rPr>
            </w:pPr>
            <w:r w:rsidRPr="00CC2ACE">
              <w:rPr>
                <w:lang w:val="es-ES"/>
              </w:rPr>
              <w:t xml:space="preserve">- </w:t>
            </w:r>
            <w:r>
              <w:rPr>
                <w:lang w:val="es-ES"/>
              </w:rPr>
              <w:t>0</w:t>
            </w:r>
            <w:r w:rsidRPr="00CC2ACE">
              <w:rPr>
                <w:lang w:val="es-ES"/>
              </w:rPr>
              <w:t>2 công trình có: loại kết cấu…,</w:t>
            </w:r>
            <w:r w:rsidRPr="00CC2ACE">
              <w:rPr>
                <w:vertAlign w:val="superscript"/>
                <w:lang w:val="es-ES"/>
              </w:rPr>
              <w:t xml:space="preserve"> </w:t>
            </w:r>
            <w:r w:rsidRPr="00CC2ACE">
              <w:rPr>
                <w:lang w:val="es-ES"/>
              </w:rPr>
              <w:t xml:space="preserve">cấp:… </w:t>
            </w:r>
            <w:r w:rsidRPr="00CC2ACE">
              <w:rPr>
                <w:i/>
                <w:iCs/>
                <w:lang w:val="es-ES"/>
              </w:rPr>
              <w:t xml:space="preserve">[ghi theo loại kết cấu, cấp công trình </w:t>
            </w:r>
            <w:r w:rsidRPr="00CC2ACE">
              <w:rPr>
                <w:i/>
                <w:iCs/>
                <w:lang w:val="es-ES"/>
              </w:rPr>
              <w:lastRenderedPageBreak/>
              <w:t>của công trình A1 thuộc gói thầu]</w:t>
            </w:r>
            <w:r w:rsidRPr="00CC2ACE">
              <w:rPr>
                <w:vertAlign w:val="superscript"/>
                <w:lang w:val="es-ES"/>
              </w:rPr>
              <w:t>(11)</w:t>
            </w:r>
            <w:r w:rsidRPr="00CC2ACE">
              <w:rPr>
                <w:lang w:val="es-ES"/>
              </w:rPr>
              <w:t>, trong đó ít nhất một công trình có giá trị là V1</w:t>
            </w:r>
            <w:r w:rsidRPr="00CC2ACE">
              <w:rPr>
                <w:vertAlign w:val="superscript"/>
                <w:lang w:val="es-ES"/>
              </w:rPr>
              <w:t>(12)</w:t>
            </w:r>
            <w:r w:rsidRPr="00CC2ACE">
              <w:rPr>
                <w:lang w:val="es-ES"/>
              </w:rPr>
              <w:t xml:space="preserve"> và tổng giá trị tất cả các công trình ≥ X1, với tư cách là nhà thầu chính (độc lập hoặc thành viên liên danh), nhà thầu quản lý hoặc nhà thầu phụ. Trong đó X1= 2 x V1.</w:t>
            </w:r>
            <w:r w:rsidRPr="00CC2ACE" w:rsidDel="00D1296A">
              <w:rPr>
                <w:vertAlign w:val="superscript"/>
                <w:lang w:val="es-ES"/>
              </w:rPr>
              <w:t xml:space="preserve"> </w:t>
            </w:r>
            <w:r w:rsidRPr="009D0947">
              <w:rPr>
                <w:b/>
                <w:bCs/>
                <w:i/>
                <w:color w:val="FF0000"/>
                <w:u w:val="single"/>
                <w:lang w:val="es-ES"/>
              </w:rPr>
              <w:t>Trường hợp nhà thầu đã hoàn thành toàn bộ hoặc phần lớn</w:t>
            </w:r>
            <w:r w:rsidRPr="009D0947">
              <w:rPr>
                <w:b/>
                <w:bCs/>
                <w:i/>
                <w:color w:val="FF0000"/>
                <w:u w:val="single"/>
                <w:vertAlign w:val="superscript"/>
                <w:lang w:val="es-ES"/>
              </w:rPr>
              <w:t xml:space="preserve">(10) </w:t>
            </w:r>
            <w:r w:rsidRPr="009D0947">
              <w:rPr>
                <w:b/>
                <w:bCs/>
                <w:i/>
                <w:color w:val="FF0000"/>
                <w:u w:val="single"/>
                <w:lang w:val="es-ES"/>
              </w:rPr>
              <w:t>01 công trình đáp ứng yêu cầu về loại kết cấu, cấp công trình và có giá trị ≥ X1 thì được coi là đáp ứng.</w:t>
            </w:r>
          </w:p>
          <w:p w:rsidR="002354BB" w:rsidRPr="009D0947" w:rsidRDefault="002354BB" w:rsidP="002354BB">
            <w:pPr>
              <w:pStyle w:val="Style11"/>
              <w:tabs>
                <w:tab w:val="left" w:leader="dot" w:pos="8424"/>
              </w:tabs>
              <w:spacing w:before="80" w:after="80" w:line="240" w:lineRule="auto"/>
              <w:jc w:val="both"/>
              <w:rPr>
                <w:b/>
                <w:i/>
                <w:color w:val="FF0000"/>
                <w:u w:val="single"/>
                <w:vertAlign w:val="superscript"/>
                <w:lang w:val="es-ES"/>
              </w:rPr>
            </w:pPr>
            <w:r w:rsidRPr="00CC2ACE">
              <w:rPr>
                <w:lang w:val="es-ES"/>
              </w:rPr>
              <w:t xml:space="preserve">- </w:t>
            </w:r>
            <w:r>
              <w:rPr>
                <w:lang w:val="es-ES"/>
              </w:rPr>
              <w:t>0</w:t>
            </w:r>
            <w:r w:rsidRPr="00CC2ACE">
              <w:rPr>
                <w:lang w:val="es-ES"/>
              </w:rPr>
              <w:t>2 công trình có: loại kết cấu...,</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A2 thuộc gói thầu]</w:t>
            </w:r>
            <w:r w:rsidRPr="00CC2ACE">
              <w:rPr>
                <w:vertAlign w:val="superscript"/>
                <w:lang w:val="es-ES"/>
              </w:rPr>
              <w:t>(11)</w:t>
            </w:r>
            <w:r w:rsidRPr="00CC2ACE">
              <w:rPr>
                <w:lang w:val="es-ES"/>
              </w:rPr>
              <w:t>, trong đó ít nhất một công trình có giá trị là V2</w:t>
            </w:r>
            <w:r w:rsidRPr="00CC2ACE">
              <w:rPr>
                <w:vertAlign w:val="superscript"/>
                <w:lang w:val="es-ES"/>
              </w:rPr>
              <w:t>(12)</w:t>
            </w:r>
            <w:r w:rsidRPr="00CC2ACE">
              <w:rPr>
                <w:lang w:val="es-ES"/>
              </w:rPr>
              <w:t xml:space="preserve"> và tổng giá trị tất cả các công trình ≥ X2, với tư cách là nhà thầu chính (độc lập hoặc thành viên liên danh), nhà thầu quản lý hoặc nhà thầu phụ. Trong đó X2= 2 x V2.</w:t>
            </w:r>
            <w:r w:rsidRPr="00F73048">
              <w:rPr>
                <w:color w:val="FF0000"/>
                <w:lang w:val="es-ES"/>
              </w:rPr>
              <w:t xml:space="preserve"> </w:t>
            </w:r>
            <w:r w:rsidRPr="009D0947">
              <w:rPr>
                <w:b/>
                <w:bCs/>
                <w:i/>
                <w:color w:val="FF0000"/>
                <w:u w:val="single"/>
                <w:lang w:val="es-ES"/>
              </w:rPr>
              <w:t>Trường hợp nhà thầu đã hoàn thành toàn bộ hoặc phần lớn</w:t>
            </w:r>
            <w:r w:rsidRPr="009D0947">
              <w:rPr>
                <w:b/>
                <w:bCs/>
                <w:i/>
                <w:color w:val="FF0000"/>
                <w:u w:val="single"/>
                <w:vertAlign w:val="superscript"/>
                <w:lang w:val="es-ES"/>
              </w:rPr>
              <w:t xml:space="preserve">(10) </w:t>
            </w:r>
            <w:r w:rsidRPr="009D0947">
              <w:rPr>
                <w:b/>
                <w:bCs/>
                <w:i/>
                <w:color w:val="FF0000"/>
                <w:u w:val="single"/>
                <w:lang w:val="es-ES"/>
              </w:rPr>
              <w:t>01 công trình đáp ứng yêu cầu về loại kết cấu, cấp công trình và có giá trị ≥ X2 thì được coi là đáp ứng.</w:t>
            </w:r>
          </w:p>
          <w:p w:rsidR="002354BB" w:rsidRPr="009D0947" w:rsidRDefault="002354BB" w:rsidP="002354BB">
            <w:pPr>
              <w:pStyle w:val="Style11"/>
              <w:tabs>
                <w:tab w:val="left" w:leader="dot" w:pos="8424"/>
              </w:tabs>
              <w:spacing w:before="80" w:after="80" w:line="240" w:lineRule="auto"/>
              <w:jc w:val="both"/>
              <w:rPr>
                <w:b/>
                <w:i/>
                <w:u w:val="single"/>
                <w:lang w:val="es-ES"/>
              </w:rPr>
            </w:pPr>
            <w:r w:rsidRPr="00CC2ACE">
              <w:rPr>
                <w:lang w:val="es-ES"/>
              </w:rPr>
              <w:t xml:space="preserve">- </w:t>
            </w:r>
            <w:r>
              <w:rPr>
                <w:lang w:val="es-ES"/>
              </w:rPr>
              <w:t>0</w:t>
            </w:r>
            <w:r w:rsidRPr="00CC2ACE">
              <w:rPr>
                <w:lang w:val="es-ES"/>
              </w:rPr>
              <w:t>2 công trình có: loại kết cấu…,</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A3 thuộc gói thầu]</w:t>
            </w:r>
            <w:r w:rsidRPr="00CC2ACE">
              <w:rPr>
                <w:vertAlign w:val="superscript"/>
                <w:lang w:val="es-ES"/>
              </w:rPr>
              <w:t>(11)</w:t>
            </w:r>
            <w:r w:rsidRPr="00CC2ACE">
              <w:rPr>
                <w:lang w:val="es-ES"/>
              </w:rPr>
              <w:t>, trong đó ít nhất một công trình có giá trị là V3</w:t>
            </w:r>
            <w:r w:rsidRPr="00CC2ACE">
              <w:rPr>
                <w:vertAlign w:val="superscript"/>
                <w:lang w:val="es-ES"/>
              </w:rPr>
              <w:t>(12)</w:t>
            </w:r>
            <w:r w:rsidRPr="00CC2ACE">
              <w:rPr>
                <w:lang w:val="es-ES"/>
              </w:rPr>
              <w:t xml:space="preserve"> và tổng giá trị tất cả các công trình ≥ X3, với tư cách là nhà thầu chính (độc lập hoặc thành viên liên danh), nhà thầu quản lý hoặc nhà thầu phụ. Trong đó X3= 2 x V3.</w:t>
            </w:r>
            <w:r w:rsidRPr="00F73048">
              <w:rPr>
                <w:color w:val="FF0000"/>
                <w:lang w:val="es-ES"/>
              </w:rPr>
              <w:t xml:space="preserve"> </w:t>
            </w:r>
            <w:r w:rsidRPr="009D0947">
              <w:rPr>
                <w:b/>
                <w:bCs/>
                <w:i/>
                <w:color w:val="FF0000"/>
                <w:u w:val="single"/>
                <w:lang w:val="es-ES"/>
              </w:rPr>
              <w:t>Trường hợp nhà thầu đã hoàn thành toàn bộ hoặc phần lớn</w:t>
            </w:r>
            <w:r w:rsidRPr="009D0947">
              <w:rPr>
                <w:b/>
                <w:bCs/>
                <w:i/>
                <w:color w:val="FF0000"/>
                <w:u w:val="single"/>
                <w:vertAlign w:val="superscript"/>
                <w:lang w:val="es-ES"/>
              </w:rPr>
              <w:t xml:space="preserve">(10) </w:t>
            </w:r>
            <w:r w:rsidRPr="009D0947">
              <w:rPr>
                <w:b/>
                <w:bCs/>
                <w:i/>
                <w:color w:val="FF0000"/>
                <w:u w:val="single"/>
                <w:lang w:val="es-ES"/>
              </w:rPr>
              <w:t>01 công trình đáp ứng yêu cầu về loại kết cấu, cấp công trình và có giá trị ≥ X3 thì được coi là đáp ứng.</w:t>
            </w:r>
          </w:p>
          <w:p w:rsidR="002354BB" w:rsidRPr="00CC2ACE" w:rsidRDefault="002354BB" w:rsidP="002354BB">
            <w:pPr>
              <w:pStyle w:val="Style11"/>
              <w:tabs>
                <w:tab w:val="left" w:leader="dot" w:pos="8424"/>
              </w:tabs>
              <w:spacing w:before="80" w:after="80" w:line="240" w:lineRule="auto"/>
              <w:jc w:val="both"/>
              <w:rPr>
                <w:lang w:val="es-ES"/>
              </w:rPr>
            </w:pPr>
            <w:r w:rsidRPr="00CC2ACE">
              <w:rPr>
                <w:lang w:val="es-ES"/>
              </w:rPr>
              <w:t>…</w:t>
            </w:r>
          </w:p>
          <w:p w:rsidR="002354BB" w:rsidRPr="00CC2ACE" w:rsidRDefault="002354BB" w:rsidP="002354BB">
            <w:pPr>
              <w:pStyle w:val="Style11"/>
              <w:tabs>
                <w:tab w:val="left" w:leader="dot" w:pos="8424"/>
              </w:tabs>
              <w:spacing w:before="80" w:after="80" w:line="240" w:lineRule="auto"/>
              <w:jc w:val="both"/>
              <w:rPr>
                <w:b/>
                <w:bCs/>
                <w:i/>
                <w:iCs/>
                <w:lang w:val="es-ES"/>
              </w:rPr>
            </w:pPr>
            <w:r w:rsidRPr="00CC2ACE">
              <w:rPr>
                <w:b/>
                <w:bCs/>
                <w:i/>
                <w:iCs/>
                <w:lang w:val="es-ES"/>
              </w:rPr>
              <w:t>Hoặc:</w:t>
            </w:r>
          </w:p>
          <w:p w:rsidR="002354BB" w:rsidRPr="00CC2ACE" w:rsidRDefault="002354BB" w:rsidP="002354BB">
            <w:pPr>
              <w:pStyle w:val="Style11"/>
              <w:tabs>
                <w:tab w:val="left" w:leader="dot" w:pos="8424"/>
              </w:tabs>
              <w:spacing w:before="80" w:after="80" w:line="240" w:lineRule="auto"/>
              <w:jc w:val="both"/>
              <w:rPr>
                <w:lang w:val="es-ES"/>
              </w:rPr>
            </w:pPr>
            <w:r w:rsidRPr="00CC2ACE">
              <w:rPr>
                <w:lang w:val="es-ES"/>
              </w:rPr>
              <w:t>“Từ ngày 01 tháng 01 năm ___</w:t>
            </w:r>
            <w:r w:rsidRPr="00CC2ACE">
              <w:rPr>
                <w:vertAlign w:val="superscript"/>
                <w:lang w:val="es-ES"/>
              </w:rPr>
              <w:t xml:space="preserve">(9) </w:t>
            </w:r>
            <w:r w:rsidRPr="00CC2ACE">
              <w:rPr>
                <w:lang w:val="es-ES"/>
              </w:rPr>
              <w:t>đến thời điểm đóng thầu, nhà thầu đã hoàn thành</w:t>
            </w:r>
            <w:r w:rsidRPr="004261AC">
              <w:rPr>
                <w:color w:val="FF0000"/>
                <w:u w:val="single"/>
                <w:lang w:val="es-ES"/>
              </w:rPr>
              <w:t xml:space="preserve"> </w:t>
            </w:r>
            <w:r w:rsidR="002716D0" w:rsidRPr="009D0947">
              <w:rPr>
                <w:b/>
                <w:bCs/>
                <w:i/>
                <w:color w:val="FF0000"/>
                <w:u w:val="single"/>
                <w:lang w:val="es-ES"/>
              </w:rPr>
              <w:t xml:space="preserve">toàn bộ </w:t>
            </w:r>
            <w:r w:rsidRPr="009D0947">
              <w:rPr>
                <w:b/>
                <w:bCs/>
                <w:i/>
                <w:color w:val="FF0000"/>
                <w:u w:val="single"/>
                <w:lang w:val="es-ES"/>
              </w:rPr>
              <w:t>hoặc hoàn thành phần lớn</w:t>
            </w:r>
            <w:r w:rsidRPr="007D0C93">
              <w:rPr>
                <w:bCs/>
                <w:vertAlign w:val="superscript"/>
                <w:lang w:val="es-ES"/>
              </w:rPr>
              <w:t xml:space="preserve"> </w:t>
            </w:r>
            <w:r w:rsidRPr="00CC2ACE">
              <w:rPr>
                <w:vertAlign w:val="superscript"/>
                <w:lang w:val="es-ES"/>
              </w:rPr>
              <w:t>(10)</w:t>
            </w:r>
            <w:r w:rsidRPr="00CC2ACE">
              <w:rPr>
                <w:lang w:val="es-ES"/>
              </w:rPr>
              <w:t xml:space="preserve"> tối thiểu:</w:t>
            </w:r>
          </w:p>
          <w:p w:rsidR="002354BB" w:rsidRPr="00CC2ACE" w:rsidRDefault="002354BB" w:rsidP="002354BB">
            <w:pPr>
              <w:pStyle w:val="Style11"/>
              <w:tabs>
                <w:tab w:val="left" w:leader="dot" w:pos="8424"/>
              </w:tabs>
              <w:spacing w:before="80" w:after="80" w:line="240" w:lineRule="auto"/>
              <w:jc w:val="both"/>
              <w:rPr>
                <w:vertAlign w:val="superscript"/>
                <w:lang w:val="es-ES"/>
              </w:rPr>
            </w:pPr>
            <w:r w:rsidRPr="00CC2ACE">
              <w:rPr>
                <w:lang w:val="es-ES"/>
              </w:rPr>
              <w:t xml:space="preserve">- </w:t>
            </w:r>
            <w:r>
              <w:rPr>
                <w:lang w:val="es-ES"/>
              </w:rPr>
              <w:t>0</w:t>
            </w:r>
            <w:r w:rsidRPr="00CC2ACE">
              <w:rPr>
                <w:lang w:val="es-ES"/>
              </w:rPr>
              <w:t>1 công trình có: loại kết cấu...,</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A1 thuộc gói thầu]</w:t>
            </w:r>
            <w:r w:rsidRPr="00CC2ACE">
              <w:rPr>
                <w:vertAlign w:val="superscript"/>
                <w:lang w:val="es-ES"/>
              </w:rPr>
              <w:t>(</w:t>
            </w:r>
            <w:r>
              <w:rPr>
                <w:vertAlign w:val="superscript"/>
                <w:lang w:val="es-ES"/>
              </w:rPr>
              <w:t>11</w:t>
            </w:r>
            <w:r w:rsidRPr="00CC2ACE">
              <w:rPr>
                <w:vertAlign w:val="superscript"/>
                <w:lang w:val="es-ES"/>
              </w:rPr>
              <w:t>)</w:t>
            </w:r>
            <w:r w:rsidRPr="00CC2ACE">
              <w:rPr>
                <w:lang w:val="es-ES"/>
              </w:rPr>
              <w:t>, có giá trị là V1</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rsidR="002354BB" w:rsidRPr="00CC2ACE" w:rsidRDefault="002354BB" w:rsidP="002354BB">
            <w:pPr>
              <w:pStyle w:val="Style11"/>
              <w:tabs>
                <w:tab w:val="left" w:leader="dot" w:pos="8424"/>
              </w:tabs>
              <w:spacing w:before="80" w:after="80" w:line="240" w:lineRule="auto"/>
              <w:jc w:val="both"/>
              <w:rPr>
                <w:lang w:val="es-ES"/>
              </w:rPr>
            </w:pPr>
            <w:r w:rsidRPr="00CC2ACE">
              <w:rPr>
                <w:lang w:val="es-ES"/>
              </w:rPr>
              <w:t xml:space="preserve">- </w:t>
            </w:r>
            <w:r>
              <w:rPr>
                <w:lang w:val="es-ES"/>
              </w:rPr>
              <w:t>0</w:t>
            </w:r>
            <w:r w:rsidRPr="00CC2ACE">
              <w:rPr>
                <w:lang w:val="es-ES"/>
              </w:rPr>
              <w:t>1 công trình có: loại kết cấu…,</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A2 thuộc gói thầu]</w:t>
            </w:r>
            <w:r w:rsidRPr="00CC2ACE">
              <w:rPr>
                <w:vertAlign w:val="superscript"/>
                <w:lang w:val="es-ES"/>
              </w:rPr>
              <w:t>(</w:t>
            </w:r>
            <w:r>
              <w:rPr>
                <w:vertAlign w:val="superscript"/>
                <w:lang w:val="es-ES"/>
              </w:rPr>
              <w:t>11</w:t>
            </w:r>
            <w:r w:rsidRPr="00CC2ACE">
              <w:rPr>
                <w:vertAlign w:val="superscript"/>
                <w:lang w:val="es-ES"/>
              </w:rPr>
              <w:t>)</w:t>
            </w:r>
            <w:r w:rsidRPr="00CC2ACE">
              <w:rPr>
                <w:lang w:val="es-ES"/>
              </w:rPr>
              <w:t>, có giá trị là V2</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rsidR="002354BB" w:rsidRPr="00CC2ACE" w:rsidRDefault="002354BB" w:rsidP="002354BB">
            <w:pPr>
              <w:pStyle w:val="Style11"/>
              <w:tabs>
                <w:tab w:val="left" w:leader="dot" w:pos="8424"/>
              </w:tabs>
              <w:spacing w:before="80" w:after="80" w:line="240" w:lineRule="auto"/>
              <w:jc w:val="both"/>
              <w:rPr>
                <w:lang w:val="es-ES"/>
              </w:rPr>
            </w:pPr>
            <w:r w:rsidRPr="00CC2ACE">
              <w:rPr>
                <w:lang w:val="es-ES"/>
              </w:rPr>
              <w:lastRenderedPageBreak/>
              <w:t xml:space="preserve">- </w:t>
            </w:r>
            <w:r>
              <w:rPr>
                <w:lang w:val="es-ES"/>
              </w:rPr>
              <w:t>0</w:t>
            </w:r>
            <w:r w:rsidRPr="00CC2ACE">
              <w:rPr>
                <w:lang w:val="es-ES"/>
              </w:rPr>
              <w:t>1 công trình có: loại kết cấu…,</w:t>
            </w:r>
            <w:r w:rsidRPr="00CC2ACE">
              <w:rPr>
                <w:vertAlign w:val="superscript"/>
                <w:lang w:val="es-ES"/>
              </w:rPr>
              <w:t xml:space="preserve"> </w:t>
            </w:r>
            <w:r w:rsidRPr="00CC2ACE">
              <w:rPr>
                <w:lang w:val="es-ES"/>
              </w:rPr>
              <w:t xml:space="preserve">cấp:… </w:t>
            </w:r>
            <w:r w:rsidRPr="00CC2ACE">
              <w:rPr>
                <w:i/>
                <w:iCs/>
                <w:lang w:val="es-ES"/>
              </w:rPr>
              <w:t>[ghi theo loại kết cấu, cấp công trình của công trình A3 thuộc gói thầu]</w:t>
            </w:r>
            <w:r w:rsidRPr="00CC2ACE">
              <w:rPr>
                <w:vertAlign w:val="superscript"/>
                <w:lang w:val="es-ES"/>
              </w:rPr>
              <w:t>(</w:t>
            </w:r>
            <w:r>
              <w:rPr>
                <w:vertAlign w:val="superscript"/>
                <w:lang w:val="es-ES"/>
              </w:rPr>
              <w:t>11</w:t>
            </w:r>
            <w:r w:rsidRPr="00CC2ACE">
              <w:rPr>
                <w:vertAlign w:val="superscript"/>
                <w:lang w:val="es-ES"/>
              </w:rPr>
              <w:t>)</w:t>
            </w:r>
            <w:r w:rsidRPr="00CC2ACE">
              <w:rPr>
                <w:lang w:val="es-ES"/>
              </w:rPr>
              <w:t>, có giá trị là V3</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w:t>
            </w:r>
          </w:p>
          <w:p w:rsidR="002354BB" w:rsidRPr="00CC2ACE" w:rsidRDefault="002354BB" w:rsidP="002354BB">
            <w:pPr>
              <w:pStyle w:val="Style11"/>
              <w:tabs>
                <w:tab w:val="left" w:leader="dot" w:pos="8424"/>
              </w:tabs>
              <w:spacing w:before="80" w:after="80" w:line="240" w:lineRule="auto"/>
              <w:jc w:val="both"/>
              <w:rPr>
                <w:lang w:val="es-ES"/>
              </w:rPr>
            </w:pPr>
            <w:r w:rsidRPr="00CC2ACE">
              <w:rPr>
                <w:lang w:val="es-ES"/>
              </w:rPr>
              <w:t xml:space="preserve">… </w:t>
            </w:r>
          </w:p>
          <w:p w:rsidR="002354BB" w:rsidRPr="00CC2ACE" w:rsidRDefault="002354BB" w:rsidP="002354BB">
            <w:pPr>
              <w:pStyle w:val="Style11"/>
              <w:tabs>
                <w:tab w:val="left" w:leader="dot" w:pos="8424"/>
              </w:tabs>
              <w:spacing w:before="80" w:after="80" w:line="240" w:lineRule="auto"/>
              <w:jc w:val="both"/>
              <w:rPr>
                <w:b/>
                <w:bCs/>
                <w:i/>
                <w:lang w:val="es-ES"/>
              </w:rPr>
            </w:pPr>
            <w:r w:rsidRPr="00CC2ACE">
              <w:rPr>
                <w:b/>
                <w:bCs/>
                <w:i/>
                <w:lang w:val="es-ES"/>
              </w:rPr>
              <w:t>3. Trường hợp gói thầu chỉ bao gồm các hạng mục công việc A1, A2, A3… (không phải là công trình theo pháp luật xây dựng)</w:t>
            </w:r>
          </w:p>
          <w:p w:rsidR="002354BB" w:rsidRPr="00CC2ACE" w:rsidRDefault="002354BB" w:rsidP="002354BB">
            <w:pPr>
              <w:pStyle w:val="Style11"/>
              <w:tabs>
                <w:tab w:val="left" w:leader="dot" w:pos="8424"/>
              </w:tabs>
              <w:spacing w:before="80" w:after="80" w:line="240" w:lineRule="auto"/>
              <w:jc w:val="both"/>
              <w:rPr>
                <w:lang w:val="es-ES"/>
              </w:rPr>
            </w:pPr>
            <w:r w:rsidRPr="00CC2ACE">
              <w:rPr>
                <w:b/>
                <w:bCs/>
                <w:lang w:val="es-ES"/>
              </w:rPr>
              <w:t xml:space="preserve"> </w:t>
            </w:r>
            <w:r w:rsidRPr="00CC2ACE">
              <w:rPr>
                <w:lang w:val="es-ES"/>
              </w:rPr>
              <w:t>“Từ ngày 01 tháng 01 năm ___</w:t>
            </w:r>
            <w:r w:rsidRPr="00CC2ACE">
              <w:rPr>
                <w:vertAlign w:val="superscript"/>
                <w:lang w:val="es-ES"/>
              </w:rPr>
              <w:t xml:space="preserve">(9) </w:t>
            </w:r>
            <w:r w:rsidRPr="00CC2ACE">
              <w:rPr>
                <w:lang w:val="es-ES"/>
              </w:rPr>
              <w:t>đến thời điểm đóng thầu, nhà thầu đã hoàn thành</w:t>
            </w:r>
            <w:r w:rsidRPr="00CC2ACE">
              <w:rPr>
                <w:vertAlign w:val="superscript"/>
                <w:lang w:val="es-ES"/>
              </w:rPr>
              <w:t>(10)</w:t>
            </w:r>
            <w:r w:rsidRPr="00CC2ACE">
              <w:rPr>
                <w:lang w:val="es-ES"/>
              </w:rPr>
              <w:t xml:space="preserve"> tối thiểu:</w:t>
            </w:r>
          </w:p>
          <w:p w:rsidR="002354BB" w:rsidRPr="00CC2ACE" w:rsidRDefault="002354BB" w:rsidP="002354BB">
            <w:pPr>
              <w:pStyle w:val="Style11"/>
              <w:tabs>
                <w:tab w:val="left" w:leader="dot" w:pos="8424"/>
              </w:tabs>
              <w:spacing w:before="80" w:after="80" w:line="240" w:lineRule="auto"/>
              <w:jc w:val="both"/>
              <w:rPr>
                <w:vertAlign w:val="superscript"/>
                <w:lang w:val="es-ES"/>
              </w:rPr>
            </w:pPr>
            <w:r w:rsidRPr="00CC2ACE">
              <w:rPr>
                <w:lang w:val="es-ES"/>
              </w:rPr>
              <w:t xml:space="preserve">- </w:t>
            </w:r>
            <w:r>
              <w:rPr>
                <w:lang w:val="es-ES"/>
              </w:rPr>
              <w:t>0</w:t>
            </w:r>
            <w:r w:rsidRPr="00CC2ACE">
              <w:rPr>
                <w:lang w:val="es-ES"/>
              </w:rPr>
              <w:t xml:space="preserve">1 hạng mục có tính chất tương tự với hạng mục A1 </w:t>
            </w:r>
            <w:r w:rsidRPr="00CC2ACE">
              <w:rPr>
                <w:i/>
                <w:iCs/>
                <w:lang w:val="es-ES"/>
              </w:rPr>
              <w:t>[ghi tính chất của hạng mục A1]</w:t>
            </w:r>
            <w:r w:rsidRPr="00CC2ACE">
              <w:rPr>
                <w:lang w:val="es-ES"/>
              </w:rPr>
              <w:t>, có giá trị là V1</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rsidR="002354BB" w:rsidRPr="00CC2ACE" w:rsidRDefault="002354BB" w:rsidP="002354BB">
            <w:pPr>
              <w:pStyle w:val="Style11"/>
              <w:tabs>
                <w:tab w:val="left" w:leader="dot" w:pos="8424"/>
              </w:tabs>
              <w:spacing w:before="80" w:after="80" w:line="240" w:lineRule="auto"/>
              <w:jc w:val="both"/>
              <w:rPr>
                <w:vertAlign w:val="superscript"/>
                <w:lang w:val="es-ES"/>
              </w:rPr>
            </w:pPr>
            <w:r w:rsidRPr="00CC2ACE">
              <w:rPr>
                <w:lang w:val="es-ES"/>
              </w:rPr>
              <w:t xml:space="preserve">- </w:t>
            </w:r>
            <w:r>
              <w:rPr>
                <w:lang w:val="es-ES"/>
              </w:rPr>
              <w:t>0</w:t>
            </w:r>
            <w:r w:rsidRPr="00CC2ACE">
              <w:rPr>
                <w:lang w:val="es-ES"/>
              </w:rPr>
              <w:t xml:space="preserve">1 hạng mục có tính chất tương tự với hạng mục A2 </w:t>
            </w:r>
            <w:r w:rsidRPr="00CC2ACE">
              <w:rPr>
                <w:i/>
                <w:iCs/>
                <w:lang w:val="es-ES"/>
              </w:rPr>
              <w:t>[ghi tính chất của hạng mục A2]</w:t>
            </w:r>
            <w:r w:rsidRPr="00CC2ACE">
              <w:rPr>
                <w:lang w:val="es-ES"/>
              </w:rPr>
              <w:t>, có giá trị là V2</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rsidR="002354BB" w:rsidRPr="00CC2ACE" w:rsidRDefault="002354BB" w:rsidP="002354BB">
            <w:pPr>
              <w:pStyle w:val="Style11"/>
              <w:tabs>
                <w:tab w:val="left" w:leader="dot" w:pos="8424"/>
              </w:tabs>
              <w:spacing w:before="80" w:after="80" w:line="240" w:lineRule="auto"/>
              <w:jc w:val="both"/>
              <w:rPr>
                <w:vertAlign w:val="superscript"/>
                <w:lang w:val="es-ES"/>
              </w:rPr>
            </w:pPr>
            <w:r w:rsidRPr="00CC2ACE">
              <w:rPr>
                <w:lang w:val="es-ES"/>
              </w:rPr>
              <w:t xml:space="preserve"> - </w:t>
            </w:r>
            <w:r>
              <w:rPr>
                <w:lang w:val="es-ES"/>
              </w:rPr>
              <w:t>0</w:t>
            </w:r>
            <w:r w:rsidRPr="00CC2ACE">
              <w:rPr>
                <w:lang w:val="es-ES"/>
              </w:rPr>
              <w:t xml:space="preserve">1 hạng mục có tính chất tương tự với hạng mục A3 </w:t>
            </w:r>
            <w:r w:rsidRPr="00CC2ACE">
              <w:rPr>
                <w:i/>
                <w:iCs/>
                <w:lang w:val="es-ES"/>
              </w:rPr>
              <w:t>[ghi tính chất của hạng mục A3]</w:t>
            </w:r>
            <w:r w:rsidRPr="00CC2ACE">
              <w:rPr>
                <w:lang w:val="es-ES"/>
              </w:rPr>
              <w:t>, có giá trị là V3</w:t>
            </w:r>
            <w:r w:rsidRPr="00CC2ACE">
              <w:rPr>
                <w:vertAlign w:val="superscript"/>
                <w:lang w:val="es-ES"/>
              </w:rPr>
              <w:t>(12)</w:t>
            </w:r>
            <w:r w:rsidRPr="00CC2ACE">
              <w:rPr>
                <w:lang w:val="es-ES"/>
              </w:rPr>
              <w:t xml:space="preserve"> với tư cách là nhà thầu chính (độc lập hoặc thành viên liên danh), nhà thầu quản lý hoặc nhà thầu phụ. </w:t>
            </w:r>
          </w:p>
          <w:p w:rsidR="002354BB" w:rsidRPr="00CC2ACE" w:rsidRDefault="002354BB" w:rsidP="002354BB">
            <w:pPr>
              <w:pStyle w:val="Style11"/>
              <w:tabs>
                <w:tab w:val="left" w:leader="dot" w:pos="8424"/>
              </w:tabs>
              <w:spacing w:before="120" w:after="120" w:line="264" w:lineRule="auto"/>
              <w:jc w:val="both"/>
              <w:rPr>
                <w:lang w:val="es-ES"/>
              </w:rPr>
            </w:pPr>
            <w:r w:rsidRPr="00CC2ACE">
              <w:rPr>
                <w:bCs/>
                <w:lang w:val="es-ES"/>
              </w:rPr>
              <w:t>Ngoài ra, căn cứ tính chất của gói thầu, có thể quy định điều kiện tương tự về hiện trường nhưng phải bảo đảm không làm hạn chế sự tham dự thầu của nhà thầu.</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2354BB" w:rsidRPr="00CC2ACE" w:rsidRDefault="002354BB" w:rsidP="002354BB">
            <w:pPr>
              <w:pStyle w:val="Style11"/>
              <w:tabs>
                <w:tab w:val="left" w:leader="dot" w:pos="8424"/>
              </w:tabs>
              <w:spacing w:before="120" w:after="120" w:line="264" w:lineRule="auto"/>
              <w:jc w:val="center"/>
              <w:rPr>
                <w:lang w:val="es-ES"/>
              </w:rPr>
            </w:pPr>
            <w:r w:rsidRPr="00CC2ACE">
              <w:rPr>
                <w:lang w:val="es-ES"/>
              </w:rPr>
              <w:lastRenderedPageBreak/>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2354BB" w:rsidRPr="00CC2ACE" w:rsidRDefault="002354BB" w:rsidP="002354BB">
            <w:pPr>
              <w:pStyle w:val="Style11"/>
              <w:tabs>
                <w:tab w:val="left" w:leader="dot" w:pos="8424"/>
              </w:tabs>
              <w:spacing w:before="120" w:after="120" w:line="264" w:lineRule="auto"/>
              <w:jc w:val="center"/>
              <w:rPr>
                <w:lang w:val="es-ES"/>
              </w:rPr>
            </w:pPr>
            <w:r w:rsidRPr="00CC2ACE">
              <w:rPr>
                <w:lang w:val="es-ES"/>
              </w:rPr>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2354BB" w:rsidRPr="00CC2ACE" w:rsidRDefault="002354BB" w:rsidP="002354BB">
            <w:pPr>
              <w:pStyle w:val="Style11"/>
              <w:tabs>
                <w:tab w:val="left" w:leader="dot" w:pos="8424"/>
              </w:tabs>
              <w:spacing w:before="120" w:after="120" w:line="264" w:lineRule="auto"/>
              <w:jc w:val="center"/>
              <w:rPr>
                <w:lang w:val="es-ES"/>
              </w:rPr>
            </w:pPr>
            <w:r w:rsidRPr="00CC2ACE">
              <w:rPr>
                <w:lang w:val="es-ES"/>
              </w:rPr>
              <w:t>Phải thỏa mãn yêu cầu (tương đương với phần công việc đảm nhận)</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2354BB" w:rsidRPr="00CC2ACE" w:rsidRDefault="002354BB" w:rsidP="002354BB">
            <w:pPr>
              <w:pStyle w:val="Style11"/>
              <w:tabs>
                <w:tab w:val="left" w:leader="dot" w:pos="8424"/>
              </w:tabs>
              <w:spacing w:before="120" w:after="120" w:line="264" w:lineRule="auto"/>
              <w:jc w:val="center"/>
            </w:pPr>
            <w:r w:rsidRPr="00CC2ACE">
              <w:t>Mẫu số 5</w:t>
            </w:r>
          </w:p>
        </w:tc>
      </w:tr>
    </w:tbl>
    <w:p w:rsidR="00CA6ABC" w:rsidRPr="00262837" w:rsidRDefault="00CA6ABC" w:rsidP="004261AC">
      <w:pPr>
        <w:spacing w:before="140" w:after="140" w:line="276" w:lineRule="auto"/>
        <w:ind w:firstLine="709"/>
        <w:jc w:val="both"/>
        <w:rPr>
          <w:rFonts w:eastAsia=".VnTime"/>
          <w:sz w:val="28"/>
          <w:szCs w:val="28"/>
          <w:lang w:val="nl-NL"/>
        </w:rPr>
      </w:pPr>
    </w:p>
    <w:p w:rsidR="00CA6ABC" w:rsidRPr="00262837" w:rsidRDefault="00CA6ABC" w:rsidP="004261AC">
      <w:pPr>
        <w:spacing w:before="140" w:after="140" w:line="276" w:lineRule="auto"/>
        <w:ind w:firstLine="709"/>
        <w:jc w:val="both"/>
        <w:rPr>
          <w:rFonts w:eastAsia=".VnTime"/>
          <w:sz w:val="28"/>
          <w:szCs w:val="28"/>
          <w:lang w:val="nl-NL"/>
        </w:rPr>
      </w:pPr>
    </w:p>
    <w:p w:rsidR="00CA6ABC" w:rsidRPr="00262837" w:rsidRDefault="00CA6ABC" w:rsidP="004261AC">
      <w:pPr>
        <w:spacing w:before="140" w:after="140" w:line="276" w:lineRule="auto"/>
        <w:ind w:firstLine="709"/>
        <w:jc w:val="both"/>
        <w:rPr>
          <w:rFonts w:eastAsia=".VnTime"/>
          <w:sz w:val="28"/>
          <w:szCs w:val="28"/>
          <w:lang w:val="nl-NL"/>
        </w:rPr>
      </w:pPr>
    </w:p>
    <w:p w:rsidR="00CA6ABC" w:rsidRPr="00262837" w:rsidRDefault="00CA6ABC" w:rsidP="004261AC">
      <w:pPr>
        <w:spacing w:before="140" w:after="140" w:line="276" w:lineRule="auto"/>
        <w:ind w:firstLine="709"/>
        <w:jc w:val="both"/>
        <w:rPr>
          <w:rFonts w:eastAsia=".VnTime"/>
          <w:sz w:val="28"/>
          <w:szCs w:val="28"/>
          <w:lang w:val="nl-NL"/>
        </w:rPr>
      </w:pPr>
    </w:p>
    <w:p w:rsidR="00CA6ABC" w:rsidRPr="00262837" w:rsidRDefault="00CA6ABC" w:rsidP="004261AC">
      <w:pPr>
        <w:spacing w:before="140" w:after="140" w:line="276" w:lineRule="auto"/>
        <w:ind w:firstLine="709"/>
        <w:jc w:val="both"/>
        <w:rPr>
          <w:rFonts w:eastAsia=".VnTime"/>
          <w:sz w:val="28"/>
          <w:szCs w:val="28"/>
          <w:lang w:val="nl-NL"/>
        </w:rPr>
        <w:sectPr w:rsidR="00CA6ABC" w:rsidRPr="00262837" w:rsidSect="00240CF0">
          <w:footnotePr>
            <w:numRestart w:val="eachPage"/>
          </w:footnotePr>
          <w:pgSz w:w="16839" w:h="11907" w:orient="landscape" w:code="9"/>
          <w:pgMar w:top="1701" w:right="1134" w:bottom="1134" w:left="1134" w:header="720" w:footer="363" w:gutter="0"/>
          <w:cols w:space="720"/>
          <w:docGrid w:linePitch="360"/>
        </w:sectPr>
      </w:pPr>
    </w:p>
    <w:p w:rsidR="00A14549" w:rsidRPr="00262837" w:rsidRDefault="00A14549" w:rsidP="00A14549">
      <w:pPr>
        <w:spacing w:before="140" w:after="140" w:line="276" w:lineRule="auto"/>
        <w:ind w:firstLine="709"/>
        <w:jc w:val="both"/>
        <w:rPr>
          <w:rFonts w:eastAsia=".VnTime"/>
          <w:b/>
          <w:sz w:val="28"/>
          <w:szCs w:val="28"/>
          <w:lang w:val="nl-NL"/>
        </w:rPr>
      </w:pPr>
      <w:r w:rsidRPr="00262837">
        <w:rPr>
          <w:rFonts w:eastAsia=".VnTime"/>
          <w:sz w:val="28"/>
          <w:szCs w:val="28"/>
          <w:lang w:val="nl-NL"/>
        </w:rPr>
        <w:lastRenderedPageBreak/>
        <w:t>5. Sửa đổi ghi chú (3) Bảng số 01 khoản 2.1 Mục 2 Chương III tại các Mẫu số 1A, Mẫu số 1B, Mẫu số 1C ban hành kèm theo Thông tư số 08/2022/TT-BKHĐT như sau:</w:t>
      </w:r>
    </w:p>
    <w:p w:rsidR="00C80D2C" w:rsidRPr="00262837" w:rsidRDefault="00C80D2C" w:rsidP="00C80D2C">
      <w:pPr>
        <w:widowControl w:val="0"/>
        <w:spacing w:before="80" w:after="80"/>
        <w:ind w:right="140" w:firstLine="709"/>
        <w:jc w:val="both"/>
        <w:rPr>
          <w:color w:val="FF0000"/>
          <w:sz w:val="28"/>
          <w:szCs w:val="28"/>
          <w:lang w:val="pl-PL"/>
        </w:rPr>
      </w:pPr>
      <w:r w:rsidRPr="00262837">
        <w:rPr>
          <w:rFonts w:eastAsia=".VnTime"/>
          <w:sz w:val="28"/>
          <w:szCs w:val="28"/>
          <w:lang w:val="nl-NL"/>
        </w:rPr>
        <w:t>“</w:t>
      </w:r>
      <w:r w:rsidR="00A14549" w:rsidRPr="00262837">
        <w:rPr>
          <w:rFonts w:eastAsia=".VnTime"/>
          <w:sz w:val="28"/>
          <w:szCs w:val="28"/>
          <w:lang w:val="nl-NL"/>
        </w:rPr>
        <w:t xml:space="preserve">(3) </w:t>
      </w:r>
      <w:bookmarkStart w:id="4" w:name="_Hlk81164771"/>
      <w:r w:rsidR="00A14549" w:rsidRPr="00262837">
        <w:rPr>
          <w:rFonts w:eastAsia=".VnTime"/>
          <w:sz w:val="28"/>
          <w:szCs w:val="28"/>
          <w:lang w:val="nl-NL"/>
        </w:rPr>
        <w:t xml:space="preserve">Nhà thầu cung cấp tài liệu chứng minh đã thực hiện nghĩa vụ kê khai thuế và nộp thuế </w:t>
      </w:r>
      <w:r w:rsidR="00A14549" w:rsidRPr="009D0947">
        <w:rPr>
          <w:rFonts w:eastAsia=".VnTime"/>
          <w:b/>
          <w:i/>
          <w:color w:val="FF0000"/>
          <w:sz w:val="28"/>
          <w:szCs w:val="28"/>
          <w:u w:val="single"/>
          <w:lang w:val="nl-NL"/>
        </w:rPr>
        <w:t>thu nhập doanh nghiệp</w:t>
      </w:r>
      <w:r w:rsidR="00A14549" w:rsidRPr="00262837">
        <w:rPr>
          <w:rFonts w:eastAsia=".VnTime"/>
          <w:color w:val="FF0000"/>
          <w:sz w:val="28"/>
          <w:szCs w:val="28"/>
          <w:lang w:val="nl-NL"/>
        </w:rPr>
        <w:t xml:space="preserve"> </w:t>
      </w:r>
      <w:r w:rsidR="00A14549" w:rsidRPr="00262837">
        <w:rPr>
          <w:rFonts w:eastAsia=".VnTime"/>
          <w:sz w:val="28"/>
          <w:szCs w:val="28"/>
          <w:lang w:val="nl-NL"/>
        </w:rPr>
        <w:t>của năm tài chính gần nhất so với thời điểm đóng thầu (đối với trường hợp Hệ thống chưa cập nhật thông tin về số liệu tài chính) để đối chiếu</w:t>
      </w:r>
      <w:bookmarkEnd w:id="4"/>
      <w:r w:rsidRPr="007D0C93">
        <w:rPr>
          <w:sz w:val="28"/>
          <w:szCs w:val="28"/>
          <w:lang w:val="nl-NL"/>
        </w:rPr>
        <w:t xml:space="preserve"> trong quá trình thương thảo hợp đồng</w:t>
      </w:r>
      <w:r w:rsidR="00A14549" w:rsidRPr="00262837">
        <w:rPr>
          <w:rFonts w:eastAsia=".VnTime"/>
          <w:sz w:val="28"/>
          <w:szCs w:val="28"/>
          <w:lang w:val="nl-NL"/>
        </w:rPr>
        <w:t>.</w:t>
      </w:r>
      <w:r w:rsidRPr="00262837">
        <w:rPr>
          <w:color w:val="FF0000"/>
          <w:sz w:val="28"/>
          <w:szCs w:val="28"/>
          <w:lang w:val="pl-PL"/>
        </w:rPr>
        <w:t xml:space="preserve"> </w:t>
      </w:r>
      <w:r w:rsidRPr="009D0947">
        <w:rPr>
          <w:b/>
          <w:i/>
          <w:color w:val="FF0000"/>
          <w:sz w:val="28"/>
          <w:szCs w:val="28"/>
          <w:u w:val="single"/>
          <w:lang w:val="pl-PL"/>
        </w:rPr>
        <w:t>Nhà thầu có thể in tờ khai nộp thuế hoặc xác nhận của cơ quan th</w:t>
      </w:r>
      <w:r w:rsidR="00CD4A8D" w:rsidRPr="009D0947">
        <w:rPr>
          <w:b/>
          <w:i/>
          <w:color w:val="FF0000"/>
          <w:sz w:val="28"/>
          <w:szCs w:val="28"/>
          <w:u w:val="single"/>
          <w:lang w:val="pl-PL"/>
        </w:rPr>
        <w:t>uế</w:t>
      </w:r>
      <w:r w:rsidRPr="009D0947">
        <w:rPr>
          <w:b/>
          <w:i/>
          <w:color w:val="FF0000"/>
          <w:sz w:val="28"/>
          <w:szCs w:val="28"/>
          <w:u w:val="single"/>
          <w:lang w:val="pl-PL"/>
        </w:rPr>
        <w:t xml:space="preserve"> để chứng minh thực hiện nghĩa vụ thuế</w:t>
      </w:r>
      <w:r w:rsidRPr="009D0947">
        <w:rPr>
          <w:color w:val="FF0000"/>
          <w:sz w:val="28"/>
          <w:szCs w:val="28"/>
          <w:lang w:val="pl-PL"/>
        </w:rPr>
        <w:t>.</w:t>
      </w:r>
      <w:r w:rsidRPr="00262837">
        <w:rPr>
          <w:color w:val="FF0000"/>
          <w:sz w:val="28"/>
          <w:szCs w:val="28"/>
          <w:lang w:val="pl-PL"/>
        </w:rPr>
        <w:t>”.</w:t>
      </w:r>
    </w:p>
    <w:p w:rsidR="00C63F0D" w:rsidRPr="009D0947" w:rsidRDefault="00761E3D" w:rsidP="00C63F0D">
      <w:pPr>
        <w:spacing w:before="140" w:after="140" w:line="276" w:lineRule="auto"/>
        <w:ind w:firstLine="709"/>
        <w:jc w:val="both"/>
        <w:rPr>
          <w:rFonts w:eastAsia=".VnTime"/>
          <w:sz w:val="28"/>
          <w:szCs w:val="28"/>
          <w:lang w:val="nl-NL"/>
        </w:rPr>
      </w:pPr>
      <w:r w:rsidRPr="00262837">
        <w:rPr>
          <w:rFonts w:eastAsia=".VnTime"/>
          <w:sz w:val="28"/>
          <w:szCs w:val="28"/>
          <w:lang w:val="nl-NL"/>
        </w:rPr>
        <w:t>6</w:t>
      </w:r>
      <w:r w:rsidR="00C63F0D" w:rsidRPr="00262837">
        <w:rPr>
          <w:rFonts w:eastAsia=".VnTime"/>
          <w:sz w:val="28"/>
          <w:szCs w:val="28"/>
          <w:lang w:val="nl-NL"/>
        </w:rPr>
        <w:t>. Sửa đổi ghi chú (8) Bảng số 01 khoản 2.1 Mục 2 Chương III tại các Mẫu số 1A, Mẫu số 1B, Mẫu số 1C ban hành kèm theo Thông tư số 08/2022/TT-BKHĐT như sau:</w:t>
      </w:r>
    </w:p>
    <w:p w:rsidR="00C63F0D" w:rsidRPr="00262837" w:rsidRDefault="00C63F0D" w:rsidP="002716D0">
      <w:pPr>
        <w:spacing w:before="140" w:after="140" w:line="276" w:lineRule="auto"/>
        <w:ind w:firstLine="709"/>
        <w:jc w:val="both"/>
        <w:rPr>
          <w:rFonts w:eastAsia=".VnTime"/>
          <w:iCs/>
          <w:sz w:val="28"/>
          <w:szCs w:val="28"/>
          <w:lang w:val="nl-NL"/>
        </w:rPr>
      </w:pPr>
      <w:r w:rsidRPr="00262837">
        <w:rPr>
          <w:rFonts w:eastAsia=".VnTime"/>
          <w:iCs/>
          <w:sz w:val="28"/>
          <w:szCs w:val="28"/>
          <w:lang w:val="nl-NL"/>
        </w:rPr>
        <w:t>“(8)</w:t>
      </w:r>
      <w:r w:rsidRPr="007D0C93">
        <w:rPr>
          <w:sz w:val="28"/>
          <w:szCs w:val="28"/>
          <w:lang w:val="nl-NL"/>
        </w:rPr>
        <w:t xml:space="preserve"> </w:t>
      </w:r>
      <w:r w:rsidRPr="009D0947">
        <w:rPr>
          <w:rFonts w:eastAsia=".VnTime"/>
          <w:b/>
          <w:i/>
          <w:color w:val="FF0000"/>
          <w:sz w:val="28"/>
          <w:szCs w:val="28"/>
          <w:u w:val="single"/>
          <w:lang w:val="nl-NL"/>
        </w:rPr>
        <w:t>Trường hợp gói thầu gồm công trình và hạng mục theo quy định của pháp luật về xây dựng thì chỉ nêu yêu cầu về hợp đồng đồng tương tự đối với công trình</w:t>
      </w:r>
      <w:r w:rsidR="002716D0" w:rsidRPr="009D0947">
        <w:rPr>
          <w:rFonts w:eastAsia=".VnTime"/>
          <w:color w:val="FF0000"/>
          <w:sz w:val="28"/>
          <w:szCs w:val="28"/>
          <w:lang w:val="nl-NL"/>
        </w:rPr>
        <w:t>.</w:t>
      </w:r>
      <w:r w:rsidR="002716D0" w:rsidRPr="00262837">
        <w:rPr>
          <w:rFonts w:eastAsia=".VnTime"/>
          <w:sz w:val="28"/>
          <w:szCs w:val="28"/>
          <w:lang w:val="nl-NL"/>
        </w:rPr>
        <w:t xml:space="preserve"> </w:t>
      </w:r>
      <w:r w:rsidRPr="007D0C93">
        <w:rPr>
          <w:sz w:val="28"/>
          <w:szCs w:val="28"/>
          <w:lang w:val="pl-PL"/>
        </w:rPr>
        <w:t>Đối với các hợp đồng tương tự mà nhà thầu đã tham gia với tư cách là thành viên liên danh hoặc nhà thầu phụ thì chỉ tính giá trị phần việc do nhà thầu thực hiện</w:t>
      </w:r>
      <w:r w:rsidR="00C80D2C" w:rsidRPr="007D0C93">
        <w:rPr>
          <w:sz w:val="28"/>
          <w:szCs w:val="28"/>
          <w:lang w:val="pl-PL"/>
        </w:rPr>
        <w:t>.</w:t>
      </w:r>
      <w:r w:rsidR="001C0600" w:rsidRPr="007D0C93">
        <w:rPr>
          <w:sz w:val="28"/>
          <w:szCs w:val="28"/>
          <w:lang w:val="pl-PL"/>
        </w:rPr>
        <w:t>”</w:t>
      </w:r>
      <w:r w:rsidRPr="007D0C93">
        <w:rPr>
          <w:sz w:val="28"/>
          <w:szCs w:val="28"/>
          <w:lang w:val="pl-PL"/>
        </w:rPr>
        <w:t>.</w:t>
      </w:r>
    </w:p>
    <w:p w:rsidR="004261AC" w:rsidRPr="009D0947" w:rsidRDefault="00761E3D" w:rsidP="004261AC">
      <w:pPr>
        <w:spacing w:before="140" w:after="140" w:line="276" w:lineRule="auto"/>
        <w:ind w:firstLine="709"/>
        <w:jc w:val="both"/>
        <w:rPr>
          <w:rFonts w:eastAsia=".VnTime"/>
          <w:sz w:val="28"/>
          <w:szCs w:val="28"/>
          <w:lang w:val="nl-NL"/>
        </w:rPr>
      </w:pPr>
      <w:r w:rsidRPr="00262837">
        <w:rPr>
          <w:rFonts w:eastAsia=".VnTime"/>
          <w:sz w:val="28"/>
          <w:szCs w:val="28"/>
          <w:lang w:val="nl-NL"/>
        </w:rPr>
        <w:t>7</w:t>
      </w:r>
      <w:r w:rsidR="004261AC" w:rsidRPr="00262837">
        <w:rPr>
          <w:rFonts w:eastAsia=".VnTime"/>
          <w:sz w:val="28"/>
          <w:szCs w:val="28"/>
          <w:lang w:val="nl-NL"/>
        </w:rPr>
        <w:t>. Sửa đổi ghi chú (10) Bảng số 01 khoản 2.1 Mục 2 Chương III tại các Mẫu số 1A, Mẫu số 1B, Mẫu số 1C ban hành kèm theo Thông tư số 08/2022/TT-BKHĐT như sau:</w:t>
      </w:r>
    </w:p>
    <w:p w:rsidR="004261AC" w:rsidRPr="007D0C93" w:rsidRDefault="004261AC" w:rsidP="009526D4">
      <w:pPr>
        <w:widowControl w:val="0"/>
        <w:spacing w:before="80" w:after="80"/>
        <w:ind w:firstLine="567"/>
        <w:jc w:val="both"/>
        <w:rPr>
          <w:sz w:val="28"/>
          <w:szCs w:val="28"/>
          <w:lang w:val="pl-PL"/>
        </w:rPr>
      </w:pPr>
      <w:r w:rsidRPr="00262837">
        <w:rPr>
          <w:rFonts w:eastAsia=".VnTime"/>
          <w:iCs/>
          <w:sz w:val="28"/>
          <w:szCs w:val="28"/>
          <w:lang w:val="nl-NL"/>
        </w:rPr>
        <w:t>“(10)</w:t>
      </w:r>
      <w:r w:rsidRPr="00262837">
        <w:rPr>
          <w:rFonts w:eastAsia=".VnTime"/>
          <w:i/>
          <w:sz w:val="28"/>
          <w:szCs w:val="28"/>
          <w:lang w:val="nl-NL"/>
        </w:rPr>
        <w:t xml:space="preserve"> </w:t>
      </w:r>
      <w:r w:rsidR="001C0600" w:rsidRPr="007D0C93">
        <w:rPr>
          <w:sz w:val="28"/>
          <w:szCs w:val="28"/>
          <w:lang w:val="pl-PL"/>
        </w:rPr>
        <w:t xml:space="preserve">Hoàn thành toàn bộ nghĩa là đã thực hiện xong toàn bộ công việc của công trình/hạng mục và được nghiệm thu; </w:t>
      </w:r>
      <w:r w:rsidR="001C0600" w:rsidRPr="009D0947">
        <w:rPr>
          <w:b/>
          <w:i/>
          <w:color w:val="FF0000"/>
          <w:sz w:val="28"/>
          <w:szCs w:val="28"/>
          <w:u w:val="single"/>
          <w:lang w:val="pl-PL"/>
        </w:rPr>
        <w:t>hoàn thành phần lớn nghĩa là đã hoàn thành và được nghiệm thu ít nhất 80% khối lượng công việc của công trình</w:t>
      </w:r>
      <w:r w:rsidR="001C0600" w:rsidRPr="007D0C93">
        <w:rPr>
          <w:sz w:val="28"/>
          <w:szCs w:val="28"/>
          <w:lang w:val="pl-PL"/>
        </w:rPr>
        <w:t>. Thời điểm xác nhận công trình/hạng mục hoàn thành để xác định công trình/hạng mục tương tự là thời điểm nghiệm thu công trình/hạng mục, không căn cứ vào thời điểm ký kết hợp đồng</w:t>
      </w:r>
      <w:r w:rsidR="0007464C" w:rsidRPr="007D0C93">
        <w:rPr>
          <w:sz w:val="28"/>
          <w:szCs w:val="28"/>
          <w:lang w:val="pl-PL"/>
        </w:rPr>
        <w:t>.</w:t>
      </w:r>
      <w:r w:rsidR="001C0600" w:rsidRPr="007D0C93">
        <w:rPr>
          <w:sz w:val="28"/>
          <w:szCs w:val="28"/>
          <w:lang w:val="pl-PL"/>
        </w:rPr>
        <w:t xml:space="preserve">”. </w:t>
      </w:r>
      <w:r w:rsidR="009526D4" w:rsidRPr="007D0C93">
        <w:rPr>
          <w:sz w:val="28"/>
          <w:szCs w:val="28"/>
          <w:lang w:val="pl-PL"/>
        </w:rPr>
        <w:t xml:space="preserve"> </w:t>
      </w:r>
    </w:p>
    <w:p w:rsidR="00FB6164" w:rsidRPr="009D0947" w:rsidRDefault="00761E3D" w:rsidP="00FB6164">
      <w:pPr>
        <w:spacing w:before="140" w:after="140" w:line="276" w:lineRule="auto"/>
        <w:ind w:firstLine="709"/>
        <w:jc w:val="both"/>
        <w:rPr>
          <w:rFonts w:eastAsia=".VnTime"/>
          <w:sz w:val="28"/>
          <w:szCs w:val="28"/>
          <w:lang w:val="nl-NL"/>
        </w:rPr>
      </w:pPr>
      <w:r w:rsidRPr="00262837">
        <w:rPr>
          <w:rFonts w:eastAsia=".VnTime"/>
          <w:sz w:val="28"/>
          <w:szCs w:val="28"/>
          <w:lang w:val="nl-NL"/>
        </w:rPr>
        <w:t>8</w:t>
      </w:r>
      <w:r w:rsidR="00FB6164" w:rsidRPr="00262837">
        <w:rPr>
          <w:rFonts w:eastAsia=".VnTime"/>
          <w:sz w:val="28"/>
          <w:szCs w:val="28"/>
          <w:lang w:val="nl-NL"/>
        </w:rPr>
        <w:t>. Sửa đổi ghi chú (11) Bảng số 01 khoản 2.1 Mục 2 Chương III tại các Mẫu số 1A, Mẫu số 1B, Mẫu số 1C ban hành kèm theo Thông tư số 08/2022/TT-BKHĐT như sau:</w:t>
      </w:r>
    </w:p>
    <w:p w:rsidR="00DF0542" w:rsidRPr="009D0947" w:rsidRDefault="00FB6164" w:rsidP="005327EA">
      <w:pPr>
        <w:widowControl w:val="0"/>
        <w:spacing w:before="80" w:after="80"/>
        <w:ind w:firstLine="567"/>
        <w:jc w:val="both"/>
        <w:rPr>
          <w:b/>
          <w:i/>
          <w:sz w:val="28"/>
          <w:szCs w:val="28"/>
          <w:u w:val="single"/>
          <w:lang w:val="pl-PL"/>
        </w:rPr>
      </w:pPr>
      <w:r w:rsidRPr="007D0C93">
        <w:rPr>
          <w:sz w:val="28"/>
          <w:szCs w:val="28"/>
          <w:lang w:val="pl-PL"/>
        </w:rPr>
        <w:t>“</w:t>
      </w:r>
      <w:r w:rsidR="003A6233" w:rsidRPr="007D0C93">
        <w:rPr>
          <w:sz w:val="28"/>
          <w:szCs w:val="28"/>
          <w:lang w:val="pl-PL"/>
        </w:rPr>
        <w:t>(11) Ghi loại kết cấu</w:t>
      </w:r>
      <w:r w:rsidR="00406996" w:rsidRPr="007D0C93">
        <w:rPr>
          <w:sz w:val="28"/>
          <w:szCs w:val="28"/>
          <w:lang w:val="pl-PL"/>
        </w:rPr>
        <w:t xml:space="preserve">, </w:t>
      </w:r>
      <w:r w:rsidR="003A6233" w:rsidRPr="007D0C93">
        <w:rPr>
          <w:sz w:val="28"/>
          <w:szCs w:val="28"/>
          <w:lang w:val="pl-PL"/>
        </w:rPr>
        <w:t xml:space="preserve">cấp công trình của công trình thuộc gói thầu. Loại kết 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w:t>
      </w:r>
      <w:r w:rsidR="005327EA" w:rsidRPr="009D0947">
        <w:rPr>
          <w:b/>
          <w:i/>
          <w:color w:val="FF0000"/>
          <w:sz w:val="28"/>
          <w:szCs w:val="28"/>
          <w:u w:val="single"/>
          <w:lang w:val="pl-PL"/>
        </w:rPr>
        <w:t xml:space="preserve">Trường hợp </w:t>
      </w:r>
      <w:r w:rsidR="00DF0542" w:rsidRPr="009D0947">
        <w:rPr>
          <w:b/>
          <w:i/>
          <w:color w:val="FF0000"/>
          <w:sz w:val="28"/>
          <w:szCs w:val="28"/>
          <w:u w:val="single"/>
          <w:lang w:val="pl-PL"/>
        </w:rPr>
        <w:t xml:space="preserve">công trình thuộc gói thầu </w:t>
      </w:r>
      <w:r w:rsidR="005327EA" w:rsidRPr="009D0947">
        <w:rPr>
          <w:b/>
          <w:i/>
          <w:color w:val="FF0000"/>
          <w:sz w:val="28"/>
          <w:szCs w:val="28"/>
          <w:u w:val="single"/>
          <w:lang w:val="pl-PL"/>
        </w:rPr>
        <w:t>không c</w:t>
      </w:r>
      <w:r w:rsidR="00DF0542" w:rsidRPr="009D0947">
        <w:rPr>
          <w:b/>
          <w:i/>
          <w:color w:val="FF0000"/>
          <w:sz w:val="28"/>
          <w:szCs w:val="28"/>
          <w:u w:val="single"/>
          <w:lang w:val="pl-PL"/>
        </w:rPr>
        <w:t>ó trong Phụ lục II Thông tư số 06/2021/TT-BXD thì E-HSMT phải đưa ra quy định tính tương tự về bản chất của công trình</w:t>
      </w:r>
      <w:r w:rsidR="00637024" w:rsidRPr="009D0947">
        <w:rPr>
          <w:b/>
          <w:i/>
          <w:color w:val="FF0000"/>
          <w:sz w:val="28"/>
          <w:szCs w:val="28"/>
          <w:u w:val="single"/>
          <w:lang w:val="pl-PL"/>
        </w:rPr>
        <w:t xml:space="preserve">; </w:t>
      </w:r>
      <w:r w:rsidR="00DF0542" w:rsidRPr="009D0947">
        <w:rPr>
          <w:b/>
          <w:i/>
          <w:color w:val="FF0000"/>
          <w:sz w:val="28"/>
          <w:szCs w:val="28"/>
          <w:u w:val="single"/>
          <w:lang w:val="pl-PL"/>
        </w:rPr>
        <w:t>cấp công trình</w:t>
      </w:r>
      <w:r w:rsidR="00637024" w:rsidRPr="009D0947">
        <w:rPr>
          <w:b/>
          <w:i/>
          <w:color w:val="FF0000"/>
          <w:sz w:val="28"/>
          <w:szCs w:val="28"/>
          <w:u w:val="single"/>
          <w:lang w:val="pl-PL"/>
        </w:rPr>
        <w:t xml:space="preserve"> </w:t>
      </w:r>
      <w:r w:rsidR="00637024" w:rsidRPr="009D0947">
        <w:rPr>
          <w:b/>
          <w:i/>
          <w:color w:val="FF0000"/>
          <w:sz w:val="28"/>
          <w:szCs w:val="28"/>
          <w:u w:val="single"/>
          <w:lang w:val="pl-PL"/>
        </w:rPr>
        <w:lastRenderedPageBreak/>
        <w:t xml:space="preserve">xác định </w:t>
      </w:r>
      <w:r w:rsidR="00DF0542" w:rsidRPr="009D0947">
        <w:rPr>
          <w:b/>
          <w:i/>
          <w:color w:val="FF0000"/>
          <w:sz w:val="28"/>
          <w:szCs w:val="28"/>
          <w:u w:val="single"/>
          <w:lang w:val="pl-PL"/>
        </w:rPr>
        <w:t>theo Phụ lục I Thông tư số 06/2021/TT-BXD</w:t>
      </w:r>
      <w:r w:rsidR="00DF0542" w:rsidRPr="009D0947">
        <w:rPr>
          <w:b/>
          <w:i/>
          <w:sz w:val="28"/>
          <w:szCs w:val="28"/>
          <w:u w:val="single"/>
          <w:lang w:val="pl-PL"/>
        </w:rPr>
        <w:t>.</w:t>
      </w:r>
    </w:p>
    <w:p w:rsidR="009373C4" w:rsidRDefault="00DF0542" w:rsidP="00BC79BC">
      <w:pPr>
        <w:widowControl w:val="0"/>
        <w:spacing w:before="80" w:after="80"/>
        <w:ind w:firstLine="567"/>
        <w:jc w:val="both"/>
        <w:rPr>
          <w:sz w:val="28"/>
          <w:szCs w:val="28"/>
          <w:lang w:val="pl-PL"/>
        </w:rPr>
      </w:pPr>
      <w:r w:rsidRPr="001C0600">
        <w:rPr>
          <w:sz w:val="28"/>
          <w:szCs w:val="28"/>
          <w:lang w:val="pl-PL"/>
        </w:rPr>
        <w:t>Trường hợp T</w:t>
      </w:r>
      <w:r w:rsidR="003A6233" w:rsidRPr="004261AC">
        <w:rPr>
          <w:sz w:val="28"/>
          <w:szCs w:val="28"/>
          <w:lang w:val="pl-PL"/>
        </w:rPr>
        <w:t>hông tư số 06/2021/TT-BXD được sửa đổi, bổ sung, thay thế thì việc xác định loại, cấp công trình thực hiện theo quy định tại văn bản sửa đổi, bổ sung, thay thế Thông tư số 06/2021/TT-BXD</w:t>
      </w:r>
      <w:r w:rsidR="00FB6164" w:rsidRPr="004261AC">
        <w:rPr>
          <w:sz w:val="28"/>
          <w:szCs w:val="28"/>
          <w:lang w:val="pl-PL"/>
        </w:rPr>
        <w:t>”</w:t>
      </w:r>
      <w:r w:rsidR="003A6233" w:rsidRPr="004261AC">
        <w:rPr>
          <w:sz w:val="28"/>
          <w:szCs w:val="28"/>
          <w:lang w:val="pl-PL"/>
        </w:rPr>
        <w:t>.</w:t>
      </w:r>
    </w:p>
    <w:p w:rsidR="0034673B" w:rsidRDefault="0034673B" w:rsidP="00127975">
      <w:pPr>
        <w:spacing w:before="140" w:after="140" w:line="276" w:lineRule="auto"/>
        <w:ind w:firstLine="709"/>
        <w:jc w:val="both"/>
        <w:rPr>
          <w:sz w:val="28"/>
          <w:szCs w:val="28"/>
          <w:lang w:val="pl-PL"/>
        </w:rPr>
      </w:pPr>
      <w:r w:rsidRPr="0034673B">
        <w:rPr>
          <w:b/>
          <w:sz w:val="28"/>
          <w:szCs w:val="28"/>
          <w:lang w:val="pl-PL"/>
        </w:rPr>
        <w:t>I</w:t>
      </w:r>
      <w:r w:rsidRPr="0034673B">
        <w:rPr>
          <w:b/>
          <w:sz w:val="28"/>
          <w:lang w:val="vi-VN"/>
        </w:rPr>
        <w:t xml:space="preserve">I. </w:t>
      </w:r>
      <w:r w:rsidRPr="00262837">
        <w:rPr>
          <w:rFonts w:eastAsia=".VnTime"/>
          <w:b/>
          <w:sz w:val="28"/>
          <w:szCs w:val="28"/>
          <w:lang w:val="nl-NL"/>
        </w:rPr>
        <w:t xml:space="preserve">Sửa đổi, bổ sung một số nội dung của Mẫu E-HSMT đối với gói thầu mua sắm hàng hóa (các Mẫu số 2A, Mẫu số 2B, Mẫu số 2C) ban hành kèm theo Thông tư số 08/2022/TT-BKHĐT ngày 31 tháng 5 năm 2022 của Bộ trưởng Bộ Kế hoạch và Đầu tư </w:t>
      </w:r>
    </w:p>
    <w:p w:rsidR="009373C4" w:rsidRPr="00262837" w:rsidRDefault="004C13F2" w:rsidP="009373C4">
      <w:pPr>
        <w:spacing w:before="140" w:after="140" w:line="276" w:lineRule="auto"/>
        <w:ind w:firstLine="709"/>
        <w:jc w:val="both"/>
        <w:rPr>
          <w:rFonts w:eastAsia=".VnTime"/>
          <w:b/>
          <w:sz w:val="28"/>
          <w:szCs w:val="28"/>
          <w:lang w:val="nl-NL"/>
        </w:rPr>
      </w:pPr>
      <w:r w:rsidRPr="00262837">
        <w:rPr>
          <w:rFonts w:eastAsia=".VnTime"/>
          <w:sz w:val="28"/>
          <w:szCs w:val="28"/>
          <w:lang w:val="nl-NL"/>
        </w:rPr>
        <w:t>1</w:t>
      </w:r>
      <w:r w:rsidR="009373C4" w:rsidRPr="00262837">
        <w:rPr>
          <w:rFonts w:eastAsia=".VnTime"/>
          <w:sz w:val="28"/>
          <w:szCs w:val="28"/>
          <w:lang w:val="nl-NL"/>
        </w:rPr>
        <w:t>. Sửa đổi, bổ sung mục 4 Bảng số 02 khoản 2.1 Mục 2 Chương III tại các Mẫu số 2A, Mẫu số 2B, Mẫu số 2C ban hành kèm theo Thông tư số 08/2022/TT-BKHĐT như sau:</w:t>
      </w:r>
    </w:p>
    <w:p w:rsidR="009373C4" w:rsidRPr="00DC7A39" w:rsidRDefault="009373C4" w:rsidP="009373C4">
      <w:pPr>
        <w:spacing w:before="40" w:after="40"/>
        <w:jc w:val="center"/>
        <w:rPr>
          <w:b/>
          <w:sz w:val="26"/>
          <w:szCs w:val="28"/>
          <w:lang w:val="nl-NL"/>
        </w:rPr>
      </w:pPr>
      <w:r w:rsidRPr="00DC7A39">
        <w:rPr>
          <w:b/>
          <w:sz w:val="26"/>
          <w:szCs w:val="28"/>
          <w:lang w:val="nl-NL"/>
        </w:rPr>
        <w:t>BẢNG TIÊU CHUẨN ĐÁNH GIÁ VỀ NĂNG LỰC VÀ KINH NGHIỆM</w:t>
      </w:r>
    </w:p>
    <w:p w:rsidR="009373C4" w:rsidRPr="00DC7A39" w:rsidRDefault="009373C4" w:rsidP="009373C4">
      <w:pPr>
        <w:pStyle w:val="Style11"/>
        <w:tabs>
          <w:tab w:val="left" w:leader="dot" w:pos="8424"/>
        </w:tabs>
        <w:spacing w:before="40" w:after="40" w:line="240" w:lineRule="auto"/>
        <w:jc w:val="center"/>
        <w:outlineLvl w:val="2"/>
        <w:rPr>
          <w:i/>
          <w:szCs w:val="28"/>
          <w:lang w:val="vi-VN"/>
        </w:rPr>
      </w:pPr>
      <w:r w:rsidRPr="00DC7A39">
        <w:rPr>
          <w:i/>
          <w:szCs w:val="28"/>
          <w:lang w:val="nl-NL"/>
        </w:rPr>
        <w:t>(</w:t>
      </w:r>
      <w:r w:rsidRPr="00DC7A39">
        <w:rPr>
          <w:i/>
          <w:sz w:val="28"/>
          <w:lang w:val="pl-PL"/>
        </w:rPr>
        <w:t>Đối với nhà thầu là nhà sản xuất</w:t>
      </w:r>
      <w:r w:rsidRPr="00DC7A39">
        <w:rPr>
          <w:i/>
          <w:sz w:val="28"/>
          <w:vertAlign w:val="superscript"/>
          <w:lang w:val="pl-PL"/>
        </w:rPr>
        <w:t>(1)</w:t>
      </w:r>
      <w:r w:rsidRPr="00DC7A39">
        <w:rPr>
          <w:i/>
          <w:sz w:val="28"/>
          <w:lang w:val="vi-VN"/>
        </w:rPr>
        <w:t xml:space="preserve"> </w:t>
      </w:r>
      <w:r w:rsidRPr="00DC7A39">
        <w:rPr>
          <w:i/>
          <w:sz w:val="28"/>
          <w:lang w:val="pl-PL"/>
        </w:rPr>
        <w:t>ra hàng hóa thuộc phạm vi của gói thầu)</w:t>
      </w:r>
    </w:p>
    <w:p w:rsidR="009373C4" w:rsidRPr="00DC7A39" w:rsidRDefault="009373C4" w:rsidP="009373C4">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9373C4" w:rsidRPr="00DC7A39" w:rsidTr="008B7177">
        <w:trPr>
          <w:tblHeader/>
        </w:trPr>
        <w:tc>
          <w:tcPr>
            <w:tcW w:w="7650" w:type="dxa"/>
            <w:gridSpan w:val="3"/>
            <w:tcBorders>
              <w:bottom w:val="single" w:sz="4" w:space="0" w:color="auto"/>
            </w:tcBorders>
            <w:vAlign w:val="center"/>
          </w:tcPr>
          <w:p w:rsidR="009373C4" w:rsidRPr="00DC7A39" w:rsidRDefault="009373C4" w:rsidP="008B7177">
            <w:pPr>
              <w:pStyle w:val="Style11"/>
              <w:tabs>
                <w:tab w:val="left" w:leader="dot" w:pos="8424"/>
              </w:tabs>
              <w:spacing w:before="80" w:after="80" w:line="240" w:lineRule="auto"/>
              <w:jc w:val="center"/>
              <w:rPr>
                <w:szCs w:val="28"/>
                <w:lang w:val="nl-NL"/>
              </w:rPr>
            </w:pPr>
            <w:r w:rsidRPr="00DC7A39">
              <w:rPr>
                <w:b/>
                <w:szCs w:val="28"/>
                <w:lang w:val="nl-NL"/>
              </w:rPr>
              <w:t>Các tiêu chí năng lực và kinh nghiệm</w:t>
            </w:r>
          </w:p>
        </w:tc>
        <w:tc>
          <w:tcPr>
            <w:tcW w:w="5386" w:type="dxa"/>
            <w:gridSpan w:val="3"/>
            <w:tcBorders>
              <w:bottom w:val="single" w:sz="4" w:space="0" w:color="auto"/>
            </w:tcBorders>
            <w:vAlign w:val="center"/>
          </w:tcPr>
          <w:p w:rsidR="009373C4" w:rsidRPr="00DC7A39" w:rsidRDefault="009373C4" w:rsidP="008B7177">
            <w:pPr>
              <w:pStyle w:val="Style11"/>
              <w:tabs>
                <w:tab w:val="left" w:leader="dot" w:pos="8424"/>
              </w:tabs>
              <w:spacing w:before="80" w:after="80" w:line="240" w:lineRule="auto"/>
              <w:jc w:val="center"/>
              <w:rPr>
                <w:szCs w:val="28"/>
                <w:lang w:val="nl-NL"/>
              </w:rPr>
            </w:pPr>
            <w:r w:rsidRPr="00DC7A39">
              <w:rPr>
                <w:b/>
                <w:szCs w:val="28"/>
                <w:lang w:val="nl-NL"/>
              </w:rPr>
              <w:t>Các yêu cầu cần tuân thủ</w:t>
            </w:r>
          </w:p>
        </w:tc>
        <w:tc>
          <w:tcPr>
            <w:tcW w:w="1418" w:type="dxa"/>
            <w:vMerge w:val="restart"/>
            <w:vAlign w:val="center"/>
          </w:tcPr>
          <w:p w:rsidR="009373C4" w:rsidRPr="00DC7A39" w:rsidRDefault="009373C4" w:rsidP="008B7177">
            <w:pPr>
              <w:pStyle w:val="Style11"/>
              <w:tabs>
                <w:tab w:val="left" w:leader="dot" w:pos="8424"/>
              </w:tabs>
              <w:spacing w:before="80" w:after="80" w:line="240" w:lineRule="auto"/>
              <w:contextualSpacing/>
              <w:jc w:val="center"/>
              <w:rPr>
                <w:b/>
                <w:szCs w:val="28"/>
              </w:rPr>
            </w:pPr>
            <w:r w:rsidRPr="00DC7A39">
              <w:rPr>
                <w:b/>
                <w:szCs w:val="28"/>
              </w:rPr>
              <w:t>Tài liệu</w:t>
            </w:r>
          </w:p>
          <w:p w:rsidR="009373C4" w:rsidRPr="00DC7A39" w:rsidRDefault="009373C4" w:rsidP="008B7177">
            <w:pPr>
              <w:pStyle w:val="Style11"/>
              <w:tabs>
                <w:tab w:val="left" w:leader="dot" w:pos="8424"/>
              </w:tabs>
              <w:spacing w:before="80" w:after="80" w:line="240" w:lineRule="auto"/>
              <w:contextualSpacing/>
              <w:jc w:val="center"/>
              <w:rPr>
                <w:b/>
                <w:szCs w:val="28"/>
              </w:rPr>
            </w:pPr>
            <w:r w:rsidRPr="00DC7A39">
              <w:rPr>
                <w:b/>
                <w:szCs w:val="28"/>
              </w:rPr>
              <w:t>cần nộp</w:t>
            </w:r>
          </w:p>
        </w:tc>
      </w:tr>
      <w:tr w:rsidR="009373C4" w:rsidRPr="00DC7A39" w:rsidTr="008B7177">
        <w:trPr>
          <w:tblHeader/>
        </w:trPr>
        <w:tc>
          <w:tcPr>
            <w:tcW w:w="705" w:type="dxa"/>
            <w:vMerge w:val="restart"/>
            <w:vAlign w:val="center"/>
          </w:tcPr>
          <w:p w:rsidR="009373C4" w:rsidRPr="00DC7A39" w:rsidRDefault="009373C4" w:rsidP="008B7177">
            <w:pPr>
              <w:pStyle w:val="Style11"/>
              <w:tabs>
                <w:tab w:val="left" w:leader="dot" w:pos="8424"/>
              </w:tabs>
              <w:spacing w:before="80" w:after="80" w:line="240" w:lineRule="auto"/>
              <w:contextualSpacing/>
              <w:jc w:val="center"/>
              <w:rPr>
                <w:b/>
                <w:szCs w:val="28"/>
              </w:rPr>
            </w:pPr>
            <w:r w:rsidRPr="00DC7A39">
              <w:rPr>
                <w:b/>
                <w:szCs w:val="28"/>
              </w:rPr>
              <w:t>TT</w:t>
            </w:r>
          </w:p>
        </w:tc>
        <w:tc>
          <w:tcPr>
            <w:tcW w:w="2521" w:type="dxa"/>
            <w:vMerge w:val="restart"/>
            <w:vAlign w:val="center"/>
          </w:tcPr>
          <w:p w:rsidR="009373C4" w:rsidRPr="00DC7A39" w:rsidRDefault="009373C4" w:rsidP="008B7177">
            <w:pPr>
              <w:pStyle w:val="Style11"/>
              <w:tabs>
                <w:tab w:val="left" w:leader="dot" w:pos="8424"/>
              </w:tabs>
              <w:spacing w:before="80" w:after="80" w:line="240" w:lineRule="auto"/>
              <w:contextualSpacing/>
              <w:jc w:val="center"/>
              <w:rPr>
                <w:b/>
                <w:szCs w:val="28"/>
              </w:rPr>
            </w:pPr>
            <w:r w:rsidRPr="00DC7A39">
              <w:rPr>
                <w:b/>
                <w:szCs w:val="28"/>
              </w:rPr>
              <w:t>Mô tả</w:t>
            </w:r>
          </w:p>
        </w:tc>
        <w:tc>
          <w:tcPr>
            <w:tcW w:w="4424" w:type="dxa"/>
            <w:vMerge w:val="restart"/>
            <w:vAlign w:val="center"/>
          </w:tcPr>
          <w:p w:rsidR="009373C4" w:rsidRPr="00DC7A39" w:rsidRDefault="009373C4" w:rsidP="008B7177">
            <w:pPr>
              <w:pStyle w:val="Style11"/>
              <w:tabs>
                <w:tab w:val="left" w:leader="dot" w:pos="8424"/>
              </w:tabs>
              <w:spacing w:before="80" w:after="80" w:line="240" w:lineRule="auto"/>
              <w:contextualSpacing/>
              <w:jc w:val="center"/>
              <w:rPr>
                <w:b/>
                <w:szCs w:val="28"/>
              </w:rPr>
            </w:pPr>
            <w:r w:rsidRPr="00DC7A39">
              <w:rPr>
                <w:b/>
                <w:szCs w:val="28"/>
              </w:rPr>
              <w:t>Yêu cầu</w:t>
            </w:r>
          </w:p>
        </w:tc>
        <w:tc>
          <w:tcPr>
            <w:tcW w:w="1559" w:type="dxa"/>
            <w:vMerge w:val="restart"/>
            <w:vAlign w:val="center"/>
          </w:tcPr>
          <w:p w:rsidR="009373C4" w:rsidRPr="00DC7A39" w:rsidRDefault="009373C4" w:rsidP="008B7177">
            <w:pPr>
              <w:pStyle w:val="Style11"/>
              <w:tabs>
                <w:tab w:val="left" w:leader="dot" w:pos="8424"/>
              </w:tabs>
              <w:spacing w:before="80" w:after="80" w:line="240" w:lineRule="auto"/>
              <w:contextualSpacing/>
              <w:jc w:val="center"/>
              <w:rPr>
                <w:b/>
                <w:szCs w:val="28"/>
              </w:rPr>
            </w:pPr>
            <w:r w:rsidRPr="00DC7A39">
              <w:rPr>
                <w:b/>
                <w:szCs w:val="28"/>
              </w:rPr>
              <w:t>Nhà thầu độc lập</w:t>
            </w:r>
          </w:p>
        </w:tc>
        <w:tc>
          <w:tcPr>
            <w:tcW w:w="3827" w:type="dxa"/>
            <w:gridSpan w:val="2"/>
            <w:vAlign w:val="center"/>
          </w:tcPr>
          <w:p w:rsidR="009373C4" w:rsidRPr="00DC7A39" w:rsidRDefault="009373C4" w:rsidP="008B7177">
            <w:pPr>
              <w:pStyle w:val="Style11"/>
              <w:tabs>
                <w:tab w:val="left" w:leader="dot" w:pos="8424"/>
              </w:tabs>
              <w:spacing w:before="80" w:after="80" w:line="240" w:lineRule="auto"/>
              <w:contextualSpacing/>
              <w:jc w:val="center"/>
              <w:rPr>
                <w:b/>
                <w:szCs w:val="28"/>
              </w:rPr>
            </w:pPr>
            <w:r w:rsidRPr="00DC7A39">
              <w:rPr>
                <w:b/>
                <w:szCs w:val="28"/>
              </w:rPr>
              <w:t>Nhà thầu liên danh</w:t>
            </w:r>
          </w:p>
        </w:tc>
        <w:tc>
          <w:tcPr>
            <w:tcW w:w="1418" w:type="dxa"/>
            <w:vMerge/>
            <w:vAlign w:val="center"/>
          </w:tcPr>
          <w:p w:rsidR="009373C4" w:rsidRPr="00DC7A39" w:rsidRDefault="009373C4" w:rsidP="008B7177">
            <w:pPr>
              <w:pStyle w:val="Style11"/>
              <w:tabs>
                <w:tab w:val="left" w:leader="dot" w:pos="8424"/>
              </w:tabs>
              <w:spacing w:before="80" w:after="80" w:line="240" w:lineRule="auto"/>
              <w:jc w:val="center"/>
              <w:rPr>
                <w:b/>
                <w:szCs w:val="28"/>
              </w:rPr>
            </w:pPr>
          </w:p>
        </w:tc>
      </w:tr>
      <w:tr w:rsidR="009373C4" w:rsidRPr="00DC7A39" w:rsidTr="008B7177">
        <w:trPr>
          <w:tblHeader/>
        </w:trPr>
        <w:tc>
          <w:tcPr>
            <w:tcW w:w="705" w:type="dxa"/>
            <w:vMerge/>
          </w:tcPr>
          <w:p w:rsidR="009373C4" w:rsidRPr="00DC7A39" w:rsidRDefault="009373C4" w:rsidP="008B7177">
            <w:pPr>
              <w:pStyle w:val="Style11"/>
              <w:tabs>
                <w:tab w:val="left" w:leader="dot" w:pos="8424"/>
              </w:tabs>
              <w:spacing w:before="80" w:after="80" w:line="240" w:lineRule="auto"/>
              <w:jc w:val="both"/>
              <w:outlineLvl w:val="0"/>
              <w:rPr>
                <w:b/>
                <w:szCs w:val="28"/>
              </w:rPr>
            </w:pPr>
          </w:p>
        </w:tc>
        <w:tc>
          <w:tcPr>
            <w:tcW w:w="2521" w:type="dxa"/>
            <w:vMerge/>
          </w:tcPr>
          <w:p w:rsidR="009373C4" w:rsidRPr="00DC7A39" w:rsidRDefault="009373C4" w:rsidP="008B7177">
            <w:pPr>
              <w:pStyle w:val="Style11"/>
              <w:tabs>
                <w:tab w:val="left" w:leader="dot" w:pos="8424"/>
              </w:tabs>
              <w:spacing w:before="80" w:after="80" w:line="240" w:lineRule="auto"/>
              <w:jc w:val="both"/>
              <w:outlineLvl w:val="0"/>
              <w:rPr>
                <w:b/>
                <w:szCs w:val="28"/>
              </w:rPr>
            </w:pPr>
          </w:p>
        </w:tc>
        <w:tc>
          <w:tcPr>
            <w:tcW w:w="4424" w:type="dxa"/>
            <w:vMerge/>
          </w:tcPr>
          <w:p w:rsidR="009373C4" w:rsidRPr="00DC7A39" w:rsidRDefault="009373C4" w:rsidP="008B7177">
            <w:pPr>
              <w:pStyle w:val="Style11"/>
              <w:tabs>
                <w:tab w:val="left" w:leader="dot" w:pos="8424"/>
              </w:tabs>
              <w:spacing w:before="80" w:after="80" w:line="240" w:lineRule="auto"/>
              <w:jc w:val="both"/>
              <w:outlineLvl w:val="0"/>
              <w:rPr>
                <w:b/>
                <w:szCs w:val="28"/>
              </w:rPr>
            </w:pPr>
          </w:p>
        </w:tc>
        <w:tc>
          <w:tcPr>
            <w:tcW w:w="1559" w:type="dxa"/>
            <w:vMerge/>
          </w:tcPr>
          <w:p w:rsidR="009373C4" w:rsidRPr="00DC7A39" w:rsidRDefault="009373C4" w:rsidP="008B7177">
            <w:pPr>
              <w:pStyle w:val="Style11"/>
              <w:tabs>
                <w:tab w:val="left" w:leader="dot" w:pos="8424"/>
              </w:tabs>
              <w:spacing w:before="80" w:after="80" w:line="240" w:lineRule="auto"/>
              <w:jc w:val="center"/>
              <w:outlineLvl w:val="0"/>
              <w:rPr>
                <w:b/>
                <w:szCs w:val="28"/>
              </w:rPr>
            </w:pPr>
          </w:p>
        </w:tc>
        <w:tc>
          <w:tcPr>
            <w:tcW w:w="1985" w:type="dxa"/>
          </w:tcPr>
          <w:p w:rsidR="009373C4" w:rsidRPr="00DC7A39" w:rsidRDefault="009373C4" w:rsidP="008B7177">
            <w:pPr>
              <w:pStyle w:val="Style11"/>
              <w:tabs>
                <w:tab w:val="left" w:leader="dot" w:pos="8424"/>
              </w:tabs>
              <w:spacing w:before="80" w:after="80" w:line="240" w:lineRule="auto"/>
              <w:contextualSpacing/>
              <w:jc w:val="center"/>
              <w:rPr>
                <w:b/>
                <w:szCs w:val="28"/>
              </w:rPr>
            </w:pPr>
            <w:r w:rsidRPr="00DC7A39">
              <w:rPr>
                <w:b/>
                <w:szCs w:val="28"/>
              </w:rPr>
              <w:t>Tổng các thành viên liên danh</w:t>
            </w:r>
          </w:p>
        </w:tc>
        <w:tc>
          <w:tcPr>
            <w:tcW w:w="1842" w:type="dxa"/>
          </w:tcPr>
          <w:p w:rsidR="009373C4" w:rsidRPr="00DC7A39" w:rsidRDefault="009373C4" w:rsidP="008B7177">
            <w:pPr>
              <w:pStyle w:val="Style11"/>
              <w:tabs>
                <w:tab w:val="left" w:leader="dot" w:pos="8424"/>
              </w:tabs>
              <w:spacing w:before="80" w:after="80" w:line="240" w:lineRule="auto"/>
              <w:contextualSpacing/>
              <w:jc w:val="center"/>
              <w:rPr>
                <w:b/>
                <w:szCs w:val="28"/>
              </w:rPr>
            </w:pPr>
            <w:r w:rsidRPr="00DC7A39">
              <w:rPr>
                <w:b/>
                <w:szCs w:val="28"/>
              </w:rPr>
              <w:t>Từng thành viên liên danh</w:t>
            </w:r>
          </w:p>
        </w:tc>
        <w:tc>
          <w:tcPr>
            <w:tcW w:w="1418" w:type="dxa"/>
            <w:vMerge/>
          </w:tcPr>
          <w:p w:rsidR="009373C4" w:rsidRPr="00DC7A39" w:rsidRDefault="009373C4" w:rsidP="008B7177">
            <w:pPr>
              <w:pStyle w:val="Style11"/>
              <w:tabs>
                <w:tab w:val="left" w:leader="dot" w:pos="8424"/>
              </w:tabs>
              <w:spacing w:before="80" w:after="80" w:line="240" w:lineRule="auto"/>
              <w:jc w:val="center"/>
              <w:outlineLvl w:val="0"/>
              <w:rPr>
                <w:b/>
                <w:szCs w:val="28"/>
              </w:rPr>
            </w:pPr>
          </w:p>
        </w:tc>
      </w:tr>
      <w:tr w:rsidR="009373C4" w:rsidRPr="00DC7A39" w:rsidTr="008B7177">
        <w:trPr>
          <w:trHeight w:val="467"/>
        </w:trPr>
        <w:tc>
          <w:tcPr>
            <w:tcW w:w="705" w:type="dxa"/>
          </w:tcPr>
          <w:p w:rsidR="009373C4" w:rsidRPr="00DC7A39" w:rsidRDefault="009373C4" w:rsidP="008B7177">
            <w:pPr>
              <w:pStyle w:val="Style11"/>
              <w:tabs>
                <w:tab w:val="left" w:leader="dot" w:pos="8424"/>
              </w:tabs>
              <w:spacing w:before="80" w:after="80" w:line="240" w:lineRule="auto"/>
              <w:jc w:val="center"/>
              <w:rPr>
                <w:b/>
                <w:szCs w:val="28"/>
              </w:rPr>
            </w:pPr>
            <w:r w:rsidRPr="00DC7A39">
              <w:rPr>
                <w:b/>
                <w:szCs w:val="28"/>
              </w:rPr>
              <w:t>4</w:t>
            </w:r>
          </w:p>
        </w:tc>
        <w:tc>
          <w:tcPr>
            <w:tcW w:w="2521" w:type="dxa"/>
          </w:tcPr>
          <w:p w:rsidR="009373C4" w:rsidRPr="00CD135B" w:rsidRDefault="009373C4" w:rsidP="008B7177">
            <w:pPr>
              <w:pStyle w:val="Style11"/>
              <w:tabs>
                <w:tab w:val="left" w:leader="dot" w:pos="8424"/>
              </w:tabs>
              <w:spacing w:before="80" w:after="80" w:line="240" w:lineRule="auto"/>
              <w:jc w:val="both"/>
              <w:rPr>
                <w:rFonts w:eastAsia="Calibri"/>
                <w:b/>
                <w:bCs/>
                <w:iCs/>
                <w:szCs w:val="28"/>
                <w:lang w:val="pl-PL"/>
              </w:rPr>
            </w:pPr>
            <w:r w:rsidRPr="00DC7A39">
              <w:rPr>
                <w:rFonts w:eastAsia="Calibri"/>
                <w:b/>
                <w:bCs/>
                <w:iCs/>
                <w:szCs w:val="28"/>
                <w:lang w:val="pl-PL"/>
              </w:rPr>
              <w:t>Năng lực sản xuất hàng hoá</w:t>
            </w:r>
            <w:r w:rsidR="00CD135B">
              <w:rPr>
                <w:rFonts w:eastAsia="Calibri"/>
                <w:b/>
                <w:bCs/>
                <w:iCs/>
                <w:szCs w:val="28"/>
                <w:vertAlign w:val="superscript"/>
                <w:lang w:val="pl-PL"/>
              </w:rPr>
              <w:t>(7)</w:t>
            </w:r>
          </w:p>
          <w:p w:rsidR="009373C4" w:rsidRPr="00DC7A39" w:rsidRDefault="009373C4" w:rsidP="008B7177">
            <w:pPr>
              <w:pStyle w:val="Style11"/>
              <w:tabs>
                <w:tab w:val="left" w:leader="dot" w:pos="8424"/>
              </w:tabs>
              <w:spacing w:before="80" w:after="80" w:line="240" w:lineRule="auto"/>
              <w:jc w:val="both"/>
              <w:rPr>
                <w:b/>
                <w:szCs w:val="28"/>
                <w:lang w:val="pl-PL"/>
              </w:rPr>
            </w:pPr>
          </w:p>
        </w:tc>
        <w:tc>
          <w:tcPr>
            <w:tcW w:w="4424" w:type="dxa"/>
          </w:tcPr>
          <w:p w:rsidR="009373C4" w:rsidRPr="009D0947" w:rsidRDefault="009373C4" w:rsidP="00445BB2">
            <w:pPr>
              <w:pStyle w:val="Style11"/>
              <w:tabs>
                <w:tab w:val="left" w:leader="dot" w:pos="8424"/>
              </w:tabs>
              <w:spacing w:before="80" w:after="80" w:line="240" w:lineRule="auto"/>
              <w:jc w:val="both"/>
              <w:rPr>
                <w:b/>
                <w:bCs/>
                <w:i/>
                <w:u w:val="single"/>
                <w:lang w:val="pl-PL"/>
              </w:rPr>
            </w:pPr>
            <w:r w:rsidRPr="00445BB2">
              <w:rPr>
                <w:lang w:val="pl-PL"/>
              </w:rPr>
              <w:t xml:space="preserve">Nhà thầu cung cấp tài liệu chứng minh năng lực sản xuất hàng hóa tương tự về tính chất với hàng hóa thuộc gói thầu </w:t>
            </w:r>
            <w:r w:rsidRPr="001906DD">
              <w:rPr>
                <w:lang w:val="pl-PL"/>
              </w:rPr>
              <w:t>đáp ứng yêu cầu</w:t>
            </w:r>
            <w:r w:rsidRPr="00CD135B">
              <w:rPr>
                <w:lang w:val="pl-PL"/>
              </w:rPr>
              <w:t xml:space="preserve"> </w:t>
            </w:r>
            <w:r w:rsidR="00993C90" w:rsidRPr="009D0947">
              <w:rPr>
                <w:b/>
                <w:bCs/>
                <w:i/>
                <w:color w:val="FF0000"/>
                <w:u w:val="single"/>
                <w:lang w:val="pl-PL"/>
              </w:rPr>
              <w:t>theo một trong hai cách dưới đây</w:t>
            </w:r>
            <w:r w:rsidRPr="009D0947">
              <w:rPr>
                <w:b/>
                <w:bCs/>
                <w:i/>
                <w:color w:val="FF0000"/>
                <w:u w:val="single"/>
                <w:lang w:val="pl-PL"/>
              </w:rPr>
              <w:t>:</w:t>
            </w:r>
          </w:p>
          <w:p w:rsidR="002A6392" w:rsidRPr="009D0947" w:rsidRDefault="002A6392" w:rsidP="00CD135B">
            <w:pPr>
              <w:pStyle w:val="Style11"/>
              <w:tabs>
                <w:tab w:val="left" w:leader="dot" w:pos="8424"/>
              </w:tabs>
              <w:spacing w:before="80" w:after="80" w:line="240" w:lineRule="auto"/>
              <w:jc w:val="both"/>
              <w:rPr>
                <w:b/>
                <w:bCs/>
                <w:i/>
                <w:color w:val="FF0000"/>
                <w:u w:val="single"/>
                <w:lang w:val="pl-PL"/>
              </w:rPr>
            </w:pPr>
            <w:r w:rsidRPr="009D0947">
              <w:rPr>
                <w:b/>
                <w:bCs/>
                <w:i/>
                <w:color w:val="FF0000"/>
                <w:u w:val="single"/>
                <w:lang w:val="pl-PL"/>
              </w:rPr>
              <w:t>- Công suất thiết kế của nhà máy, dây chuyền sản xuất</w:t>
            </w:r>
            <w:r w:rsidR="001906DD" w:rsidRPr="009D0947">
              <w:rPr>
                <w:b/>
                <w:bCs/>
                <w:i/>
                <w:color w:val="FF0000"/>
                <w:u w:val="single"/>
                <w:lang w:val="pl-PL"/>
              </w:rPr>
              <w:t xml:space="preserve"> </w:t>
            </w:r>
            <w:r w:rsidR="005A2A6E" w:rsidRPr="009D0947">
              <w:rPr>
                <w:b/>
                <w:bCs/>
                <w:i/>
                <w:color w:val="FF0000"/>
                <w:u w:val="single"/>
                <w:lang w:val="pl-PL"/>
              </w:rPr>
              <w:t xml:space="preserve">đạt </w:t>
            </w:r>
            <w:r w:rsidR="001906DD" w:rsidRPr="009D0947">
              <w:rPr>
                <w:b/>
                <w:bCs/>
                <w:i/>
                <w:color w:val="FF0000"/>
                <w:u w:val="single"/>
                <w:lang w:val="pl-PL"/>
              </w:rPr>
              <w:t>tối thiểu</w:t>
            </w:r>
            <w:r w:rsidRPr="009D0947">
              <w:rPr>
                <w:b/>
                <w:bCs/>
                <w:i/>
                <w:color w:val="FF0000"/>
                <w:u w:val="single"/>
                <w:lang w:val="pl-PL"/>
              </w:rPr>
              <w:t xml:space="preserve">:... </w:t>
            </w:r>
            <w:r w:rsidR="001906DD" w:rsidRPr="009D0947">
              <w:rPr>
                <w:b/>
                <w:bCs/>
                <w:i/>
                <w:color w:val="FF0000"/>
                <w:u w:val="single"/>
                <w:lang w:val="pl-PL"/>
              </w:rPr>
              <w:t>sản phẩm</w:t>
            </w:r>
            <w:r w:rsidRPr="009D0947">
              <w:rPr>
                <w:b/>
                <w:bCs/>
                <w:i/>
                <w:color w:val="FF0000"/>
                <w:u w:val="single"/>
                <w:lang w:val="pl-PL"/>
              </w:rPr>
              <w:t>/01 năm;</w:t>
            </w:r>
          </w:p>
          <w:p w:rsidR="002A6392" w:rsidRPr="009D0947" w:rsidRDefault="002A6392" w:rsidP="00CD135B">
            <w:pPr>
              <w:pStyle w:val="Style11"/>
              <w:tabs>
                <w:tab w:val="left" w:leader="dot" w:pos="8424"/>
              </w:tabs>
              <w:spacing w:before="80" w:after="80" w:line="240" w:lineRule="auto"/>
              <w:jc w:val="both"/>
              <w:rPr>
                <w:b/>
                <w:bCs/>
                <w:i/>
                <w:color w:val="FF0000"/>
                <w:u w:val="single"/>
                <w:lang w:val="pl-PL"/>
              </w:rPr>
            </w:pPr>
            <w:r w:rsidRPr="009D0947">
              <w:rPr>
                <w:b/>
                <w:bCs/>
                <w:i/>
                <w:color w:val="FF0000"/>
                <w:u w:val="single"/>
                <w:lang w:val="pl-PL"/>
              </w:rPr>
              <w:t>Hoặc</w:t>
            </w:r>
          </w:p>
          <w:p w:rsidR="00993C90" w:rsidRPr="00DC7A39" w:rsidRDefault="002A6392">
            <w:pPr>
              <w:pStyle w:val="Style11"/>
              <w:tabs>
                <w:tab w:val="left" w:leader="dot" w:pos="8424"/>
              </w:tabs>
              <w:spacing w:before="80" w:after="80" w:line="240" w:lineRule="auto"/>
              <w:jc w:val="both"/>
              <w:rPr>
                <w:rFonts w:eastAsia="Calibri"/>
                <w:szCs w:val="28"/>
                <w:lang w:val="nl-NL"/>
              </w:rPr>
            </w:pPr>
            <w:r w:rsidRPr="009D0947">
              <w:rPr>
                <w:bCs/>
                <w:color w:val="FF0000"/>
                <w:lang w:val="pl-PL"/>
              </w:rPr>
              <w:lastRenderedPageBreak/>
              <w:t xml:space="preserve">- </w:t>
            </w:r>
            <w:r w:rsidRPr="009D0947">
              <w:rPr>
                <w:b/>
                <w:bCs/>
                <w:i/>
                <w:color w:val="FF0000"/>
                <w:u w:val="single"/>
                <w:lang w:val="pl-PL"/>
              </w:rPr>
              <w:t>Sản lượng sản xuất cao nhất của 01 năm trong vòng 0</w:t>
            </w:r>
            <w:r w:rsidR="00CD4A8D" w:rsidRPr="009D0947">
              <w:rPr>
                <w:b/>
                <w:bCs/>
                <w:i/>
                <w:color w:val="FF0000"/>
                <w:u w:val="single"/>
                <w:lang w:val="pl-PL"/>
              </w:rPr>
              <w:t>5</w:t>
            </w:r>
            <w:r w:rsidRPr="009D0947">
              <w:rPr>
                <w:b/>
                <w:bCs/>
                <w:i/>
                <w:color w:val="FF0000"/>
                <w:u w:val="single"/>
                <w:lang w:val="pl-PL"/>
              </w:rPr>
              <w:t xml:space="preserve"> năm gần nhất tính đến thời điểm đóng thầu</w:t>
            </w:r>
            <w:r w:rsidR="001906DD" w:rsidRPr="009D0947">
              <w:rPr>
                <w:b/>
                <w:bCs/>
                <w:i/>
                <w:color w:val="FF0000"/>
                <w:u w:val="single"/>
                <w:lang w:val="pl-PL"/>
              </w:rPr>
              <w:t xml:space="preserve"> </w:t>
            </w:r>
            <w:r w:rsidR="005A2A6E" w:rsidRPr="009D0947">
              <w:rPr>
                <w:b/>
                <w:bCs/>
                <w:i/>
                <w:color w:val="FF0000"/>
                <w:u w:val="single"/>
                <w:lang w:val="pl-PL"/>
              </w:rPr>
              <w:t xml:space="preserve">đạt </w:t>
            </w:r>
            <w:r w:rsidR="001906DD" w:rsidRPr="009D0947">
              <w:rPr>
                <w:b/>
                <w:bCs/>
                <w:i/>
                <w:color w:val="FF0000"/>
                <w:u w:val="single"/>
                <w:lang w:val="pl-PL"/>
              </w:rPr>
              <w:t>tối thiểu</w:t>
            </w:r>
            <w:r w:rsidR="005A2A6E" w:rsidRPr="009D0947">
              <w:rPr>
                <w:b/>
                <w:bCs/>
                <w:i/>
                <w:color w:val="FF0000"/>
                <w:u w:val="single"/>
                <w:lang w:val="pl-PL"/>
              </w:rPr>
              <w:t>:</w:t>
            </w:r>
            <w:r w:rsidRPr="009D0947">
              <w:rPr>
                <w:b/>
                <w:bCs/>
                <w:i/>
                <w:color w:val="FF0000"/>
                <w:u w:val="single"/>
                <w:lang w:val="pl-PL"/>
              </w:rPr>
              <w:t xml:space="preserve">... </w:t>
            </w:r>
            <w:r w:rsidR="001906DD" w:rsidRPr="009D0947">
              <w:rPr>
                <w:b/>
                <w:bCs/>
                <w:i/>
                <w:color w:val="FF0000"/>
                <w:u w:val="single"/>
                <w:lang w:val="pl-PL"/>
              </w:rPr>
              <w:t>sản phẩm</w:t>
            </w:r>
            <w:r w:rsidR="00445BB2" w:rsidRPr="009D0947">
              <w:rPr>
                <w:b/>
                <w:bCs/>
                <w:i/>
                <w:color w:val="FF0000"/>
                <w:u w:val="single"/>
                <w:lang w:val="pl-PL"/>
              </w:rPr>
              <w:t>/01 năm.</w:t>
            </w:r>
            <w:r w:rsidR="00445BB2" w:rsidRPr="009D0947">
              <w:rPr>
                <w:b/>
                <w:i/>
                <w:color w:val="FF0000"/>
                <w:sz w:val="28"/>
                <w:szCs w:val="28"/>
                <w:u w:val="single"/>
                <w:lang w:val="nl-NL"/>
              </w:rPr>
              <w:t xml:space="preserve"> </w:t>
            </w:r>
          </w:p>
        </w:tc>
        <w:tc>
          <w:tcPr>
            <w:tcW w:w="1559" w:type="dxa"/>
          </w:tcPr>
          <w:p w:rsidR="009373C4" w:rsidRPr="00DC7A39" w:rsidRDefault="009373C4" w:rsidP="008B7177">
            <w:pPr>
              <w:pStyle w:val="Style11"/>
              <w:tabs>
                <w:tab w:val="left" w:leader="dot" w:pos="8424"/>
              </w:tabs>
              <w:spacing w:before="80" w:after="80" w:line="240" w:lineRule="auto"/>
              <w:jc w:val="center"/>
              <w:rPr>
                <w:b/>
                <w:szCs w:val="28"/>
                <w:lang w:val="es-ES"/>
              </w:rPr>
            </w:pPr>
            <w:r w:rsidRPr="00DC7A39">
              <w:rPr>
                <w:szCs w:val="28"/>
                <w:lang w:val="nl-NL"/>
              </w:rPr>
              <w:lastRenderedPageBreak/>
              <w:t xml:space="preserve">Phải thỏa mãn </w:t>
            </w:r>
            <w:r w:rsidRPr="00DC7A39">
              <w:rPr>
                <w:szCs w:val="28"/>
                <w:lang w:val="pl-PL"/>
              </w:rPr>
              <w:t>yêu</w:t>
            </w:r>
            <w:r w:rsidRPr="00DC7A39">
              <w:rPr>
                <w:szCs w:val="28"/>
                <w:lang w:val="nl-NL"/>
              </w:rPr>
              <w:t xml:space="preserve"> cầu này</w:t>
            </w:r>
          </w:p>
        </w:tc>
        <w:tc>
          <w:tcPr>
            <w:tcW w:w="1985" w:type="dxa"/>
          </w:tcPr>
          <w:p w:rsidR="009373C4" w:rsidRPr="00DC7A39" w:rsidRDefault="009373C4" w:rsidP="008B7177">
            <w:pPr>
              <w:pStyle w:val="Style11"/>
              <w:tabs>
                <w:tab w:val="left" w:leader="dot" w:pos="8424"/>
              </w:tabs>
              <w:spacing w:before="80" w:after="80" w:line="240" w:lineRule="auto"/>
              <w:jc w:val="center"/>
              <w:rPr>
                <w:b/>
                <w:szCs w:val="28"/>
                <w:lang w:val="es-ES"/>
              </w:rPr>
            </w:pPr>
            <w:r w:rsidRPr="00DC7A39">
              <w:rPr>
                <w:szCs w:val="28"/>
                <w:lang w:val="es-ES"/>
              </w:rPr>
              <w:t>Phải thỏa mãn yêu cầu này</w:t>
            </w:r>
          </w:p>
        </w:tc>
        <w:tc>
          <w:tcPr>
            <w:tcW w:w="1842" w:type="dxa"/>
          </w:tcPr>
          <w:p w:rsidR="009373C4" w:rsidRPr="00DC7A39" w:rsidRDefault="009373C4" w:rsidP="008B7177">
            <w:pPr>
              <w:pStyle w:val="Style11"/>
              <w:tabs>
                <w:tab w:val="left" w:leader="dot" w:pos="8424"/>
              </w:tabs>
              <w:spacing w:before="80" w:after="80" w:line="240" w:lineRule="auto"/>
              <w:jc w:val="center"/>
              <w:rPr>
                <w:b/>
                <w:szCs w:val="28"/>
                <w:lang w:val="es-ES"/>
              </w:rPr>
            </w:pPr>
            <w:r w:rsidRPr="00DC7A39">
              <w:rPr>
                <w:szCs w:val="28"/>
                <w:lang w:val="es-ES"/>
              </w:rPr>
              <w:t>Phải thỏa mãn yêu cầu (tương đương với phần công việc đảm nhận)</w:t>
            </w:r>
          </w:p>
        </w:tc>
        <w:tc>
          <w:tcPr>
            <w:tcW w:w="1418" w:type="dxa"/>
          </w:tcPr>
          <w:p w:rsidR="009373C4" w:rsidRPr="00DC7A39" w:rsidRDefault="009373C4" w:rsidP="008B7177">
            <w:pPr>
              <w:pStyle w:val="Style11"/>
              <w:tabs>
                <w:tab w:val="left" w:leader="dot" w:pos="8424"/>
              </w:tabs>
              <w:spacing w:before="80" w:after="80" w:line="240" w:lineRule="auto"/>
              <w:jc w:val="center"/>
              <w:rPr>
                <w:szCs w:val="28"/>
                <w:lang w:val="es-ES"/>
              </w:rPr>
            </w:pPr>
            <w:r w:rsidRPr="00DC7A39">
              <w:rPr>
                <w:szCs w:val="28"/>
                <w:lang w:val="es-ES"/>
              </w:rPr>
              <w:t>Mẫu số 05B</w:t>
            </w:r>
          </w:p>
        </w:tc>
      </w:tr>
    </w:tbl>
    <w:p w:rsidR="005C1E7D" w:rsidRDefault="005C1E7D" w:rsidP="00D11C75">
      <w:pPr>
        <w:spacing w:before="140" w:after="140" w:line="276" w:lineRule="auto"/>
        <w:ind w:firstLine="709"/>
        <w:jc w:val="both"/>
        <w:rPr>
          <w:sz w:val="28"/>
          <w:lang w:val="vi-VN"/>
        </w:rPr>
      </w:pPr>
    </w:p>
    <w:p w:rsidR="002335A4" w:rsidRDefault="004C13F2" w:rsidP="002335A4">
      <w:pPr>
        <w:spacing w:before="140" w:after="140" w:line="276" w:lineRule="auto"/>
        <w:ind w:firstLine="709"/>
        <w:jc w:val="both"/>
        <w:rPr>
          <w:sz w:val="28"/>
          <w:szCs w:val="28"/>
          <w:lang w:val="pl-PL"/>
        </w:rPr>
      </w:pPr>
      <w:r w:rsidRPr="00262837">
        <w:rPr>
          <w:rFonts w:eastAsia=".VnTime"/>
          <w:sz w:val="28"/>
          <w:szCs w:val="28"/>
          <w:lang w:val="nl-NL"/>
        </w:rPr>
        <w:t>2</w:t>
      </w:r>
      <w:r w:rsidR="002335A4" w:rsidRPr="00262837">
        <w:rPr>
          <w:rFonts w:eastAsia=".VnTime"/>
          <w:sz w:val="28"/>
          <w:szCs w:val="28"/>
          <w:lang w:val="nl-NL"/>
        </w:rPr>
        <w:t>. Sửa đổi ghi chú (1) Bảng số 02 khoản 2.1 Mục 2 Chương III tại các Mẫu số 2A, Mẫu số 2B, Mẫu số 2C ban hành kèm theo Thông tư số 08/2022/TT-BKHĐT như sau:</w:t>
      </w:r>
    </w:p>
    <w:p w:rsidR="00032899" w:rsidRPr="00262837" w:rsidRDefault="002335A4" w:rsidP="00354FAB">
      <w:pPr>
        <w:spacing w:before="140" w:after="140" w:line="276" w:lineRule="auto"/>
        <w:ind w:firstLine="709"/>
        <w:jc w:val="both"/>
        <w:rPr>
          <w:rFonts w:eastAsia=".VnTime"/>
          <w:sz w:val="28"/>
          <w:szCs w:val="28"/>
          <w:lang w:val="nl-NL"/>
        </w:rPr>
      </w:pPr>
      <w:r w:rsidRPr="00262837">
        <w:rPr>
          <w:rFonts w:eastAsia=".VnTime"/>
          <w:sz w:val="28"/>
          <w:szCs w:val="28"/>
          <w:lang w:val="nl-NL"/>
        </w:rPr>
        <w:t>“</w:t>
      </w:r>
      <w:r w:rsidR="00032899" w:rsidRPr="00262837">
        <w:rPr>
          <w:rFonts w:eastAsia=".VnTime"/>
          <w:sz w:val="28"/>
          <w:szCs w:val="28"/>
          <w:lang w:val="nl-NL"/>
        </w:rPr>
        <w:t xml:space="preserve">(1) Nhà sản xuất được hiểu là </w:t>
      </w:r>
      <w:r w:rsidR="00E83770" w:rsidRPr="00262837">
        <w:rPr>
          <w:rFonts w:eastAsia=".VnTime"/>
          <w:sz w:val="28"/>
          <w:szCs w:val="28"/>
          <w:lang w:val="nl-NL"/>
        </w:rPr>
        <w:t xml:space="preserve">doanh nghiệp/cơ sở sản xuất </w:t>
      </w:r>
      <w:r w:rsidR="00C439FF" w:rsidRPr="00262837">
        <w:rPr>
          <w:rFonts w:eastAsia=".VnTime"/>
          <w:sz w:val="28"/>
          <w:szCs w:val="28"/>
          <w:lang w:val="nl-NL"/>
        </w:rPr>
        <w:t>tự</w:t>
      </w:r>
      <w:r w:rsidR="00032899" w:rsidRPr="00262837">
        <w:rPr>
          <w:rFonts w:eastAsia=".VnTime"/>
          <w:sz w:val="28"/>
          <w:szCs w:val="28"/>
          <w:lang w:val="nl-NL"/>
        </w:rPr>
        <w:t xml:space="preserve"> </w:t>
      </w:r>
      <w:r w:rsidR="00C439FF" w:rsidRPr="00262837">
        <w:rPr>
          <w:rFonts w:eastAsia=".VnTime"/>
          <w:sz w:val="28"/>
          <w:szCs w:val="28"/>
          <w:lang w:val="nl-NL"/>
        </w:rPr>
        <w:t xml:space="preserve">sản xuất </w:t>
      </w:r>
      <w:r w:rsidR="00E83770" w:rsidRPr="00262837">
        <w:rPr>
          <w:rFonts w:eastAsia=".VnTime"/>
          <w:sz w:val="28"/>
          <w:szCs w:val="28"/>
          <w:lang w:val="nl-NL"/>
        </w:rPr>
        <w:t xml:space="preserve">ra hàng hóa </w:t>
      </w:r>
      <w:r w:rsidR="00C439FF" w:rsidRPr="00262837">
        <w:rPr>
          <w:rFonts w:eastAsia=".VnTime"/>
          <w:sz w:val="28"/>
          <w:szCs w:val="28"/>
          <w:lang w:val="nl-NL"/>
        </w:rPr>
        <w:t xml:space="preserve">hoặc </w:t>
      </w:r>
      <w:r w:rsidR="00C439FF" w:rsidRPr="009D0947">
        <w:rPr>
          <w:rFonts w:eastAsia=".VnTime"/>
          <w:b/>
          <w:i/>
          <w:color w:val="FF0000"/>
          <w:sz w:val="28"/>
          <w:szCs w:val="28"/>
          <w:u w:val="single"/>
          <w:lang w:val="nl-NL"/>
        </w:rPr>
        <w:t>tham gia vào quá trình sản xuất ra hàng hóa</w:t>
      </w:r>
      <w:r w:rsidR="00C439FF" w:rsidRPr="00262837">
        <w:rPr>
          <w:rFonts w:eastAsia=".VnTime"/>
          <w:sz w:val="28"/>
          <w:szCs w:val="28"/>
          <w:lang w:val="nl-NL"/>
        </w:rPr>
        <w:t xml:space="preserve"> </w:t>
      </w:r>
      <w:r w:rsidR="00032899" w:rsidRPr="00262837">
        <w:rPr>
          <w:rFonts w:eastAsia=".VnTime"/>
          <w:sz w:val="28"/>
          <w:szCs w:val="28"/>
          <w:lang w:val="nl-NL"/>
        </w:rPr>
        <w:t>hoặc công ty con, công ty mẹ phụ trách việc phân phối, tiêu thụ sản phẩm do công ty mẹ, công ty con khác trong Tập đoàn, Tổng công ty</w:t>
      </w:r>
      <w:r w:rsidR="00CD4A8D" w:rsidRPr="00262837">
        <w:rPr>
          <w:rFonts w:eastAsia=".VnTime"/>
          <w:sz w:val="28"/>
          <w:szCs w:val="28"/>
          <w:lang w:val="nl-NL"/>
        </w:rPr>
        <w:t xml:space="preserve"> sản xuất</w:t>
      </w:r>
      <w:r w:rsidR="00C80D2C" w:rsidRPr="00262837">
        <w:rPr>
          <w:rFonts w:eastAsia=".VnTime"/>
          <w:sz w:val="28"/>
          <w:szCs w:val="28"/>
          <w:lang w:val="nl-NL"/>
        </w:rPr>
        <w:t>.</w:t>
      </w:r>
      <w:r w:rsidRPr="00262837">
        <w:rPr>
          <w:rFonts w:eastAsia=".VnTime"/>
          <w:sz w:val="28"/>
          <w:szCs w:val="28"/>
          <w:lang w:val="nl-NL"/>
        </w:rPr>
        <w:t>”</w:t>
      </w:r>
      <w:r w:rsidR="00032899" w:rsidRPr="00262837">
        <w:rPr>
          <w:rFonts w:eastAsia=".VnTime"/>
          <w:sz w:val="28"/>
          <w:szCs w:val="28"/>
          <w:lang w:val="nl-NL"/>
        </w:rPr>
        <w:t>.</w:t>
      </w:r>
    </w:p>
    <w:p w:rsidR="00C80D2C" w:rsidRPr="009D0947" w:rsidRDefault="004C13F2" w:rsidP="00C80D2C">
      <w:pPr>
        <w:spacing w:before="140" w:after="140" w:line="276" w:lineRule="auto"/>
        <w:ind w:firstLine="709"/>
        <w:jc w:val="both"/>
        <w:rPr>
          <w:rFonts w:eastAsia=".VnTime"/>
          <w:sz w:val="28"/>
          <w:szCs w:val="28"/>
          <w:lang w:val="nl-NL"/>
        </w:rPr>
      </w:pPr>
      <w:r w:rsidRPr="00262837">
        <w:rPr>
          <w:rFonts w:eastAsia=".VnTime"/>
          <w:sz w:val="28"/>
          <w:szCs w:val="28"/>
          <w:lang w:val="nl-NL"/>
        </w:rPr>
        <w:t>3</w:t>
      </w:r>
      <w:r w:rsidR="00C80D2C" w:rsidRPr="00262837">
        <w:rPr>
          <w:rFonts w:eastAsia=".VnTime"/>
          <w:sz w:val="28"/>
          <w:szCs w:val="28"/>
          <w:lang w:val="nl-NL"/>
        </w:rPr>
        <w:t>. Sửa đổi ghi chú (4) Bảng số 01 và ghi chú (4) Bảng số 02 khoản 2.1 Mục 2 Chương III tại các Mẫu số 2A, Mẫu số 2B, Mẫu số 2C ban hành kèm theo Thông tư số 08/2022/TT-BKHĐT như sau:</w:t>
      </w:r>
    </w:p>
    <w:p w:rsidR="00C80D2C" w:rsidRPr="009D0947" w:rsidRDefault="00C80D2C" w:rsidP="00C80D2C">
      <w:pPr>
        <w:widowControl w:val="0"/>
        <w:spacing w:before="80" w:after="80"/>
        <w:ind w:right="140" w:firstLine="709"/>
        <w:jc w:val="both"/>
        <w:rPr>
          <w:rFonts w:eastAsia=".VnTime"/>
          <w:b/>
          <w:i/>
          <w:sz w:val="28"/>
          <w:szCs w:val="28"/>
          <w:u w:val="single"/>
          <w:lang w:val="nl-NL"/>
        </w:rPr>
      </w:pPr>
      <w:r w:rsidRPr="00262837">
        <w:rPr>
          <w:rFonts w:eastAsia=".VnTime"/>
          <w:sz w:val="28"/>
          <w:szCs w:val="28"/>
          <w:lang w:val="nl-NL"/>
        </w:rPr>
        <w:t xml:space="preserve">“(4) Nhà thầu cung cấp tài liệu chứng minh đã thực hiện nghĩa vụ kê khai thuế và nộp thuế </w:t>
      </w:r>
      <w:r w:rsidRPr="009D0947">
        <w:rPr>
          <w:rFonts w:eastAsia=".VnTime"/>
          <w:b/>
          <w:i/>
          <w:color w:val="FF0000"/>
          <w:sz w:val="28"/>
          <w:szCs w:val="28"/>
          <w:u w:val="single"/>
          <w:lang w:val="nl-NL"/>
        </w:rPr>
        <w:t>thu nhập doanh nghiệp</w:t>
      </w:r>
      <w:r w:rsidRPr="00262837">
        <w:rPr>
          <w:rFonts w:eastAsia=".VnTime"/>
          <w:color w:val="FF0000"/>
          <w:sz w:val="28"/>
          <w:szCs w:val="28"/>
          <w:lang w:val="nl-NL"/>
        </w:rPr>
        <w:t xml:space="preserve"> </w:t>
      </w:r>
      <w:r w:rsidRPr="00262837">
        <w:rPr>
          <w:rFonts w:eastAsia=".VnTime"/>
          <w:sz w:val="28"/>
          <w:szCs w:val="28"/>
          <w:lang w:val="nl-NL"/>
        </w:rPr>
        <w:t>của năm tài chính gần nhất so với thời điểm đóng thầu (đối với trường hợp Hệ thống chưa cập nhật thông tin về số liệu tài chính) để đối chiếu</w:t>
      </w:r>
      <w:r w:rsidRPr="007D0C93">
        <w:rPr>
          <w:sz w:val="28"/>
          <w:szCs w:val="28"/>
          <w:lang w:val="nl-NL"/>
        </w:rPr>
        <w:t xml:space="preserve"> trong quá trình thương thảo hợp đồng</w:t>
      </w:r>
      <w:r w:rsidRPr="00262837">
        <w:rPr>
          <w:rFonts w:eastAsia=".VnTime"/>
          <w:sz w:val="28"/>
          <w:szCs w:val="28"/>
          <w:lang w:val="nl-NL"/>
        </w:rPr>
        <w:t>.</w:t>
      </w:r>
      <w:r w:rsidRPr="00262837">
        <w:rPr>
          <w:color w:val="FF0000"/>
          <w:sz w:val="28"/>
          <w:szCs w:val="28"/>
          <w:lang w:val="pl-PL"/>
        </w:rPr>
        <w:t xml:space="preserve"> </w:t>
      </w:r>
      <w:r w:rsidRPr="009D0947">
        <w:rPr>
          <w:b/>
          <w:i/>
          <w:color w:val="FF0000"/>
          <w:sz w:val="28"/>
          <w:szCs w:val="28"/>
          <w:u w:val="single"/>
          <w:lang w:val="pl-PL"/>
        </w:rPr>
        <w:t>Nhà thầu có thể in tờ khai nộp thuế hoặc xác nhận của cơ quan th</w:t>
      </w:r>
      <w:r w:rsidR="004B75ED" w:rsidRPr="009D0947">
        <w:rPr>
          <w:b/>
          <w:i/>
          <w:color w:val="FF0000"/>
          <w:sz w:val="28"/>
          <w:szCs w:val="28"/>
          <w:u w:val="single"/>
          <w:lang w:val="pl-PL"/>
        </w:rPr>
        <w:t>u</w:t>
      </w:r>
      <w:r w:rsidRPr="009D0947">
        <w:rPr>
          <w:b/>
          <w:i/>
          <w:color w:val="FF0000"/>
          <w:sz w:val="28"/>
          <w:szCs w:val="28"/>
          <w:u w:val="single"/>
          <w:lang w:val="pl-PL"/>
        </w:rPr>
        <w:t>ế để chứng minh thực hiện nghĩa vụ thuế.”.</w:t>
      </w:r>
    </w:p>
    <w:p w:rsidR="007A434E" w:rsidRPr="00262837" w:rsidRDefault="004C13F2" w:rsidP="007A434E">
      <w:pPr>
        <w:spacing w:before="140" w:after="140" w:line="276" w:lineRule="auto"/>
        <w:ind w:firstLine="709"/>
        <w:jc w:val="both"/>
        <w:rPr>
          <w:rFonts w:eastAsia=".VnTime"/>
          <w:sz w:val="28"/>
          <w:szCs w:val="28"/>
          <w:lang w:val="nl-NL"/>
        </w:rPr>
      </w:pPr>
      <w:r w:rsidRPr="00262837">
        <w:rPr>
          <w:rFonts w:eastAsia=".VnTime"/>
          <w:sz w:val="28"/>
          <w:szCs w:val="28"/>
          <w:lang w:val="nl-NL"/>
        </w:rPr>
        <w:t>4</w:t>
      </w:r>
      <w:r w:rsidR="007A434E" w:rsidRPr="00262837">
        <w:rPr>
          <w:rFonts w:eastAsia=".VnTime"/>
          <w:sz w:val="28"/>
          <w:szCs w:val="28"/>
          <w:lang w:val="nl-NL"/>
        </w:rPr>
        <w:t>. Sửa đổi ghi chú (7) Bảng số 02 khoản 2.1 Mục 2 Chương III tại các Mẫu số 2A, Mẫu số 2B, Mẫu số 2C ban hành kèm theo Thông tư số 08/2022/TT-BKHĐT như sau:</w:t>
      </w:r>
    </w:p>
    <w:p w:rsidR="007A434E" w:rsidRPr="00262837" w:rsidRDefault="007A434E" w:rsidP="00CB5131">
      <w:pPr>
        <w:spacing w:before="140" w:after="140" w:line="276" w:lineRule="auto"/>
        <w:ind w:firstLine="709"/>
        <w:jc w:val="both"/>
        <w:rPr>
          <w:rFonts w:eastAsia=".VnTime"/>
          <w:sz w:val="28"/>
          <w:szCs w:val="28"/>
          <w:lang w:val="nl-NL"/>
        </w:rPr>
      </w:pPr>
      <w:r w:rsidRPr="00262837">
        <w:rPr>
          <w:rFonts w:eastAsia=".VnTime"/>
          <w:sz w:val="28"/>
          <w:szCs w:val="28"/>
          <w:lang w:val="nl-NL"/>
        </w:rPr>
        <w:lastRenderedPageBreak/>
        <w:t xml:space="preserve">“(7) </w:t>
      </w:r>
      <w:r w:rsidR="00CB5131" w:rsidRPr="009D0947">
        <w:rPr>
          <w:rFonts w:eastAsia=".VnTime"/>
          <w:b/>
          <w:i/>
          <w:color w:val="FF0000"/>
          <w:sz w:val="28"/>
          <w:szCs w:val="28"/>
          <w:u w:val="single"/>
          <w:lang w:val="nl-NL"/>
        </w:rPr>
        <w:t xml:space="preserve">Công suất thiết kế của nhà máy, dây chuyền sản xuất hoặc </w:t>
      </w:r>
      <w:r w:rsidR="00962D55" w:rsidRPr="009D0947">
        <w:rPr>
          <w:rFonts w:eastAsia=".VnTime"/>
          <w:b/>
          <w:i/>
          <w:color w:val="FF0000"/>
          <w:sz w:val="28"/>
          <w:szCs w:val="28"/>
          <w:u w:val="single"/>
          <w:lang w:val="nl-NL"/>
        </w:rPr>
        <w:t>s</w:t>
      </w:r>
      <w:r w:rsidR="00CB5131" w:rsidRPr="009D0947">
        <w:rPr>
          <w:rFonts w:eastAsia=".VnTime"/>
          <w:b/>
          <w:i/>
          <w:color w:val="FF0000"/>
          <w:sz w:val="28"/>
          <w:szCs w:val="28"/>
          <w:u w:val="single"/>
          <w:lang w:val="nl-NL"/>
        </w:rPr>
        <w:t xml:space="preserve">ản lượng sản xuất </w:t>
      </w:r>
      <w:r w:rsidR="00962D55" w:rsidRPr="009D0947">
        <w:rPr>
          <w:rFonts w:eastAsia=".VnTime"/>
          <w:b/>
          <w:i/>
          <w:color w:val="FF0000"/>
          <w:sz w:val="28"/>
          <w:szCs w:val="28"/>
          <w:u w:val="single"/>
          <w:lang w:val="nl-NL"/>
        </w:rPr>
        <w:t>của</w:t>
      </w:r>
      <w:r w:rsidR="00962D55" w:rsidRPr="009D0947">
        <w:rPr>
          <w:rFonts w:eastAsia=".VnTime"/>
          <w:color w:val="FF0000"/>
          <w:sz w:val="28"/>
          <w:szCs w:val="28"/>
          <w:lang w:val="nl-NL"/>
        </w:rPr>
        <w:t xml:space="preserve"> </w:t>
      </w:r>
      <w:r w:rsidRPr="009D0947">
        <w:rPr>
          <w:rFonts w:eastAsia=".VnTime"/>
          <w:sz w:val="28"/>
          <w:szCs w:val="28"/>
          <w:lang w:val="nl-NL"/>
        </w:rPr>
        <w:t xml:space="preserve">một tháng </w:t>
      </w:r>
      <w:r w:rsidRPr="009D0947">
        <w:rPr>
          <w:rFonts w:eastAsia=".VnTime"/>
          <w:b/>
          <w:i/>
          <w:color w:val="FF0000"/>
          <w:sz w:val="28"/>
          <w:szCs w:val="28"/>
          <w:u w:val="single"/>
          <w:lang w:val="nl-NL"/>
        </w:rPr>
        <w:t>cao nhất trong 0</w:t>
      </w:r>
      <w:r w:rsidR="004B75ED" w:rsidRPr="009D0947">
        <w:rPr>
          <w:rFonts w:eastAsia=".VnTime"/>
          <w:b/>
          <w:i/>
          <w:color w:val="FF0000"/>
          <w:sz w:val="28"/>
          <w:szCs w:val="28"/>
          <w:u w:val="single"/>
          <w:lang w:val="nl-NL"/>
        </w:rPr>
        <w:t>5</w:t>
      </w:r>
      <w:r w:rsidRPr="009D0947">
        <w:rPr>
          <w:rFonts w:eastAsia=".VnTime"/>
          <w:b/>
          <w:i/>
          <w:color w:val="FF0000"/>
          <w:sz w:val="28"/>
          <w:szCs w:val="28"/>
          <w:u w:val="single"/>
          <w:lang w:val="nl-NL"/>
        </w:rPr>
        <w:t xml:space="preserve"> năm gần nhất</w:t>
      </w:r>
      <w:r w:rsidRPr="00262837">
        <w:rPr>
          <w:rFonts w:eastAsia=".VnTime"/>
          <w:color w:val="FF0000"/>
          <w:sz w:val="28"/>
          <w:szCs w:val="28"/>
          <w:lang w:val="nl-NL"/>
        </w:rPr>
        <w:t xml:space="preserve"> </w:t>
      </w:r>
      <w:r w:rsidRPr="00262837">
        <w:rPr>
          <w:rFonts w:eastAsia=".VnTime"/>
          <w:sz w:val="28"/>
          <w:szCs w:val="28"/>
          <w:lang w:val="nl-NL"/>
        </w:rPr>
        <w:t>so với thời điểm đóng thầu</w:t>
      </w:r>
      <w:r w:rsidR="0041696E" w:rsidRPr="00262837">
        <w:rPr>
          <w:rFonts w:eastAsia=".VnTime"/>
          <w:color w:val="FF0000"/>
          <w:sz w:val="28"/>
          <w:szCs w:val="28"/>
          <w:lang w:val="nl-NL"/>
        </w:rPr>
        <w:t xml:space="preserve"> </w:t>
      </w:r>
      <w:r w:rsidRPr="00262837">
        <w:rPr>
          <w:rFonts w:eastAsia=".VnTime"/>
          <w:sz w:val="28"/>
          <w:szCs w:val="28"/>
          <w:lang w:val="nl-NL"/>
        </w:rPr>
        <w:t>được tính bằng: k x (Số lượng yêu cầu của gói thầu x 30</w:t>
      </w:r>
      <w:r w:rsidR="00CB5131" w:rsidRPr="00262837">
        <w:rPr>
          <w:rFonts w:eastAsia=".VnTime"/>
          <w:sz w:val="28"/>
          <w:szCs w:val="28"/>
          <w:lang w:val="nl-NL"/>
        </w:rPr>
        <w:t xml:space="preserve"> x 12</w:t>
      </w:r>
      <w:r w:rsidRPr="00262837">
        <w:rPr>
          <w:rFonts w:eastAsia=".VnTime"/>
          <w:sz w:val="28"/>
          <w:szCs w:val="28"/>
          <w:lang w:val="nl-NL"/>
        </w:rPr>
        <w:t>/thời gian giao hàng (tính theo ngày)). Trong đó quy đổi 1 tháng = 30 ngày</w:t>
      </w:r>
      <w:r w:rsidR="00CB5131" w:rsidRPr="00262837">
        <w:rPr>
          <w:rFonts w:eastAsia=".VnTime"/>
          <w:sz w:val="28"/>
          <w:szCs w:val="28"/>
          <w:lang w:val="nl-NL"/>
        </w:rPr>
        <w:t>; 1 năm bằng 12 tháng</w:t>
      </w:r>
      <w:r w:rsidRPr="00262837">
        <w:rPr>
          <w:rFonts w:eastAsia=".VnTime"/>
          <w:sz w:val="28"/>
          <w:szCs w:val="28"/>
          <w:lang w:val="nl-NL"/>
        </w:rPr>
        <w:t xml:space="preserve"> và thông thường k = </w:t>
      </w:r>
      <w:r w:rsidR="00CB5131" w:rsidRPr="00262837">
        <w:rPr>
          <w:rFonts w:eastAsia=".VnTime"/>
          <w:sz w:val="28"/>
          <w:szCs w:val="28"/>
          <w:lang w:val="nl-NL"/>
        </w:rPr>
        <w:t>1,5</w:t>
      </w:r>
      <w:r w:rsidRPr="00262837">
        <w:rPr>
          <w:rFonts w:eastAsia=".VnTime"/>
          <w:sz w:val="28"/>
          <w:szCs w:val="28"/>
          <w:lang w:val="nl-NL"/>
        </w:rPr>
        <w:t xml:space="preserve">; trường hợp mua sắm tập trung hoặc mua sắm hàng hóa có số lượng, khối lượng mời thầu lớn thì có thể quy định k = 1”. </w:t>
      </w:r>
    </w:p>
    <w:p w:rsidR="00555914" w:rsidRPr="00262837" w:rsidRDefault="00555914" w:rsidP="00555914">
      <w:pPr>
        <w:spacing w:before="140" w:after="140" w:line="276" w:lineRule="auto"/>
        <w:ind w:firstLine="709"/>
        <w:jc w:val="both"/>
        <w:rPr>
          <w:rFonts w:eastAsia=".VnTime"/>
          <w:sz w:val="28"/>
          <w:szCs w:val="28"/>
          <w:lang w:val="nl-NL"/>
        </w:rPr>
      </w:pPr>
      <w:r w:rsidRPr="00262837">
        <w:rPr>
          <w:rFonts w:eastAsia=".VnTime"/>
          <w:sz w:val="28"/>
          <w:szCs w:val="28"/>
          <w:lang w:val="nl-NL"/>
        </w:rPr>
        <w:t xml:space="preserve">Ví dụ: Số lượng hàng hóa cần mua là 12.000 hộp sữa, thời gian thực hiện hợp đồng 20 ngày, hệ số k = 2 thì sản lượng sản xuất sữa trung bình một tháng trong năm gần nhất so với thời điểm đóng thầu tối thiểu là: (12.000 x 30/20) x 2 = 36.000 hộp sữa/tháng. </w:t>
      </w:r>
    </w:p>
    <w:p w:rsidR="00555914" w:rsidRPr="00262837" w:rsidRDefault="00555914" w:rsidP="00555914">
      <w:pPr>
        <w:spacing w:before="140" w:after="140" w:line="276" w:lineRule="auto"/>
        <w:ind w:firstLine="709"/>
        <w:jc w:val="both"/>
        <w:rPr>
          <w:rFonts w:eastAsia=".VnTime"/>
          <w:sz w:val="28"/>
          <w:szCs w:val="28"/>
          <w:lang w:val="nl-NL"/>
        </w:rPr>
      </w:pPr>
      <w:r w:rsidRPr="00262837">
        <w:rPr>
          <w:rFonts w:eastAsia=".VnTime"/>
          <w:sz w:val="28"/>
          <w:szCs w:val="28"/>
          <w:lang w:val="nl-NL"/>
        </w:rPr>
        <w:t xml:space="preserve">Trường hợp hàng hóa là sản phẩm do nhà thầu Việt Nam sản xuất </w:t>
      </w:r>
      <w:r w:rsidR="004B75ED" w:rsidRPr="00262837">
        <w:rPr>
          <w:rFonts w:eastAsia=".VnTime"/>
          <w:sz w:val="28"/>
          <w:szCs w:val="28"/>
          <w:lang w:val="nl-NL"/>
        </w:rPr>
        <w:t xml:space="preserve">trong nước </w:t>
      </w:r>
      <w:r w:rsidR="004B75ED" w:rsidRPr="009D0947">
        <w:rPr>
          <w:rFonts w:eastAsia=".VnTime"/>
          <w:b/>
          <w:i/>
          <w:sz w:val="28"/>
          <w:szCs w:val="28"/>
          <w:u w:val="single"/>
          <w:lang w:val="nl-NL"/>
        </w:rPr>
        <w:t>(có thể đã ban ra thị trường hoặc chưa ban ra thị trường)</w:t>
      </w:r>
      <w:r w:rsidRPr="00262837">
        <w:rPr>
          <w:rFonts w:eastAsia=".VnTime"/>
          <w:sz w:val="28"/>
          <w:szCs w:val="28"/>
          <w:lang w:val="nl-NL"/>
        </w:rPr>
        <w:t>, nhà thầu phải chứng minh sản lượng sản xuất dự kiến trung bình trong một tháng đáp ứng yêu cầu.</w:t>
      </w:r>
    </w:p>
    <w:p w:rsidR="00555914" w:rsidRPr="009D0947" w:rsidRDefault="00555914" w:rsidP="00555914">
      <w:pPr>
        <w:spacing w:before="140" w:after="140" w:line="276" w:lineRule="auto"/>
        <w:ind w:firstLine="709"/>
        <w:jc w:val="both"/>
        <w:rPr>
          <w:b/>
          <w:i/>
          <w:color w:val="FF0000"/>
          <w:sz w:val="28"/>
          <w:u w:val="single"/>
        </w:rPr>
      </w:pPr>
      <w:r w:rsidRPr="00262837">
        <w:rPr>
          <w:rFonts w:eastAsia=".VnTime"/>
          <w:sz w:val="28"/>
          <w:szCs w:val="28"/>
          <w:lang w:val="nl-NL"/>
        </w:rPr>
        <w:t xml:space="preserve">Trường hợp nhà thầu vừa là sản xuất, vừa là nhà cung cấp (một số hàng hóa do nhà thầu chào trong E-HSDT là do nhà thầu sản xuất, các hàng hóa còn lại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w:t>
      </w:r>
      <w:r w:rsidRPr="009D0947">
        <w:rPr>
          <w:b/>
          <w:i/>
          <w:color w:val="FF0000"/>
          <w:sz w:val="28"/>
          <w:u w:val="single"/>
        </w:rPr>
        <w:t>Nhà thầu có thể sử dụng các tài liệu như hóa đơn bán hàng, số lượng hàng tồn kho… để chứng minh sản lượng đã sản xuất trong 01 năm.</w:t>
      </w:r>
    </w:p>
    <w:p w:rsidR="00316151" w:rsidRDefault="000D17D9" w:rsidP="00555914">
      <w:pPr>
        <w:spacing w:before="140" w:after="140" w:line="276" w:lineRule="auto"/>
        <w:ind w:firstLine="709"/>
        <w:jc w:val="both"/>
        <w:rPr>
          <w:color w:val="FF0000"/>
          <w:sz w:val="28"/>
        </w:rPr>
      </w:pPr>
      <w:r w:rsidRPr="00262837">
        <w:rPr>
          <w:rFonts w:eastAsia=".VnTime"/>
          <w:sz w:val="28"/>
          <w:szCs w:val="28"/>
          <w:lang w:val="nl-NL"/>
        </w:rPr>
        <w:t xml:space="preserve">5. </w:t>
      </w:r>
      <w:r w:rsidR="00F772F6" w:rsidRPr="00262837">
        <w:rPr>
          <w:rFonts w:eastAsia=".VnTime"/>
          <w:sz w:val="28"/>
          <w:szCs w:val="28"/>
          <w:lang w:val="nl-NL"/>
        </w:rPr>
        <w:t>B</w:t>
      </w:r>
      <w:r w:rsidRPr="00262837">
        <w:rPr>
          <w:rFonts w:eastAsia=".VnTime"/>
          <w:sz w:val="28"/>
          <w:szCs w:val="28"/>
          <w:lang w:val="nl-NL"/>
        </w:rPr>
        <w:t xml:space="preserve">ổ sung </w:t>
      </w:r>
      <w:r w:rsidR="00AE5B91" w:rsidRPr="00262837">
        <w:rPr>
          <w:rFonts w:eastAsia=".VnTime"/>
          <w:sz w:val="28"/>
          <w:szCs w:val="28"/>
          <w:lang w:val="nl-NL"/>
        </w:rPr>
        <w:t xml:space="preserve">các </w:t>
      </w:r>
      <w:r w:rsidR="00F772F6" w:rsidRPr="00262837">
        <w:rPr>
          <w:rFonts w:eastAsia=".VnTime"/>
          <w:sz w:val="28"/>
          <w:szCs w:val="28"/>
          <w:lang w:val="nl-NL"/>
        </w:rPr>
        <w:t>ví dụ</w:t>
      </w:r>
      <w:r w:rsidR="00AE5B91" w:rsidRPr="00262837">
        <w:rPr>
          <w:rFonts w:eastAsia=".VnTime"/>
          <w:sz w:val="28"/>
          <w:szCs w:val="28"/>
          <w:lang w:val="nl-NL"/>
        </w:rPr>
        <w:t xml:space="preserve"> sau đây </w:t>
      </w:r>
      <w:r w:rsidR="00F772F6" w:rsidRPr="00262837">
        <w:rPr>
          <w:rFonts w:eastAsia=".VnTime"/>
          <w:sz w:val="28"/>
          <w:szCs w:val="28"/>
          <w:lang w:val="nl-NL"/>
        </w:rPr>
        <w:t xml:space="preserve">tại </w:t>
      </w:r>
      <w:r w:rsidRPr="00262837">
        <w:rPr>
          <w:rFonts w:eastAsia=".VnTime"/>
          <w:sz w:val="28"/>
          <w:szCs w:val="28"/>
          <w:lang w:val="nl-NL"/>
        </w:rPr>
        <w:t>ghi chú (10) Bảng số 01 khoản 2.1 Mục 2 Chương III tại các Mẫu số 2A, Mẫu số 2B, Mẫu số 2C ban hành kèm theo Thông tư số 08/2022/TT-BKHĐT như sau:</w:t>
      </w:r>
    </w:p>
    <w:p w:rsidR="00F16E86" w:rsidRPr="009D0947" w:rsidRDefault="00023DF3" w:rsidP="009D0947">
      <w:pPr>
        <w:spacing w:before="120" w:after="120" w:line="252" w:lineRule="auto"/>
        <w:ind w:firstLine="709"/>
        <w:jc w:val="both"/>
        <w:rPr>
          <w:rFonts w:eastAsia=".VnTime"/>
          <w:sz w:val="28"/>
          <w:szCs w:val="28"/>
          <w:lang w:val="nl-NL"/>
        </w:rPr>
      </w:pPr>
      <w:r w:rsidRPr="00262837">
        <w:rPr>
          <w:rFonts w:eastAsia=".VnTime"/>
          <w:sz w:val="28"/>
          <w:szCs w:val="28"/>
          <w:lang w:val="nl-NL"/>
        </w:rPr>
        <w:t xml:space="preserve">- </w:t>
      </w:r>
      <w:r w:rsidR="00E83770" w:rsidRPr="009D0947">
        <w:rPr>
          <w:rFonts w:eastAsia=".VnTime"/>
          <w:sz w:val="28"/>
          <w:szCs w:val="28"/>
          <w:lang w:val="nl-NL"/>
        </w:rPr>
        <w:t xml:space="preserve">Phạm vi cung cấp gói thầu </w:t>
      </w:r>
      <w:r w:rsidR="002F0402" w:rsidRPr="00262837">
        <w:rPr>
          <w:rFonts w:eastAsia=".VnTime"/>
          <w:sz w:val="28"/>
          <w:szCs w:val="28"/>
          <w:lang w:val="nl-NL"/>
        </w:rPr>
        <w:t>X</w:t>
      </w:r>
      <w:r w:rsidR="00F16E86" w:rsidRPr="009D0947">
        <w:rPr>
          <w:rFonts w:eastAsia=".VnTime"/>
          <w:sz w:val="28"/>
          <w:szCs w:val="28"/>
          <w:lang w:val="nl-NL"/>
        </w:rPr>
        <w:t xml:space="preserve"> </w:t>
      </w:r>
      <w:r w:rsidR="00E83770" w:rsidRPr="009D0947">
        <w:rPr>
          <w:rFonts w:eastAsia=".VnTime"/>
          <w:sz w:val="28"/>
          <w:szCs w:val="28"/>
          <w:lang w:val="nl-NL"/>
        </w:rPr>
        <w:t>là mua</w:t>
      </w:r>
      <w:r w:rsidR="00CA187A" w:rsidRPr="009D0947">
        <w:rPr>
          <w:rFonts w:eastAsia=".VnTime"/>
          <w:sz w:val="28"/>
          <w:szCs w:val="28"/>
          <w:lang w:val="nl-NL"/>
        </w:rPr>
        <w:t xml:space="preserve"> xe </w:t>
      </w:r>
      <w:r w:rsidR="00F16E86" w:rsidRPr="009D0947">
        <w:rPr>
          <w:rFonts w:eastAsia=".VnTime"/>
          <w:sz w:val="28"/>
          <w:szCs w:val="28"/>
          <w:lang w:val="nl-NL"/>
        </w:rPr>
        <w:t>B</w:t>
      </w:r>
      <w:r w:rsidR="00CA187A" w:rsidRPr="009D0947">
        <w:rPr>
          <w:rFonts w:eastAsia=".VnTime"/>
          <w:sz w:val="28"/>
          <w:szCs w:val="28"/>
          <w:lang w:val="nl-NL"/>
        </w:rPr>
        <w:t>en tự đổ</w:t>
      </w:r>
      <w:r w:rsidR="00E83770" w:rsidRPr="009D0947">
        <w:rPr>
          <w:rFonts w:eastAsia=".VnTime"/>
          <w:sz w:val="28"/>
          <w:szCs w:val="28"/>
          <w:lang w:val="nl-NL"/>
        </w:rPr>
        <w:t xml:space="preserve"> </w:t>
      </w:r>
      <w:r w:rsidR="00F16E86" w:rsidRPr="009D0947">
        <w:rPr>
          <w:rFonts w:eastAsia=".VnTime"/>
          <w:sz w:val="28"/>
          <w:szCs w:val="28"/>
          <w:lang w:val="nl-NL"/>
        </w:rPr>
        <w:t xml:space="preserve">kèm </w:t>
      </w:r>
      <w:r w:rsidR="00E83770" w:rsidRPr="009D0947">
        <w:rPr>
          <w:rFonts w:eastAsia=".VnTime"/>
          <w:sz w:val="28"/>
          <w:szCs w:val="28"/>
          <w:lang w:val="nl-NL"/>
        </w:rPr>
        <w:t xml:space="preserve">theo </w:t>
      </w:r>
      <w:r w:rsidR="00F16E86" w:rsidRPr="009D0947">
        <w:rPr>
          <w:rFonts w:eastAsia=".VnTime"/>
          <w:sz w:val="28"/>
          <w:szCs w:val="28"/>
          <w:lang w:val="nl-NL"/>
        </w:rPr>
        <w:t xml:space="preserve">20 cái lốp xe dự phòng; giá trị dự toán gói thầu A được phê duyệt là 1,8 tỷ đồng (trong đó giá trị của xe Ben là 1,64 tỷ đồng và 20 lốp dự phòng có giá trị 0,16 tỷ đồng). Như vậy, trong trường hợp này thì hàng hóa chính của gói thầu </w:t>
      </w:r>
      <w:r w:rsidR="002F0402" w:rsidRPr="00262837">
        <w:rPr>
          <w:rFonts w:eastAsia=".VnTime"/>
          <w:sz w:val="28"/>
          <w:szCs w:val="28"/>
          <w:lang w:val="nl-NL"/>
        </w:rPr>
        <w:t>X là xe Ben tự</w:t>
      </w:r>
      <w:r w:rsidR="00F16E86" w:rsidRPr="009D0947">
        <w:rPr>
          <w:rFonts w:eastAsia=".VnTime"/>
          <w:sz w:val="28"/>
          <w:szCs w:val="28"/>
          <w:lang w:val="nl-NL"/>
        </w:rPr>
        <w:t xml:space="preserve"> đổ và quy mô của hợp đồng tương tự được xác định bằng 70% x 1,64 tỷ đồng.</w:t>
      </w:r>
    </w:p>
    <w:p w:rsidR="00367C1E" w:rsidRDefault="00367C1E" w:rsidP="006C3272">
      <w:pPr>
        <w:spacing w:before="120" w:after="120" w:line="252" w:lineRule="auto"/>
        <w:ind w:firstLine="709"/>
        <w:jc w:val="both"/>
        <w:rPr>
          <w:sz w:val="28"/>
          <w:szCs w:val="28"/>
          <w:lang w:val="es-ES"/>
        </w:rPr>
      </w:pPr>
      <w:r w:rsidRPr="00262837">
        <w:rPr>
          <w:rFonts w:eastAsia=".VnTime"/>
          <w:sz w:val="28"/>
          <w:szCs w:val="28"/>
          <w:lang w:val="nl-NL"/>
        </w:rPr>
        <w:lastRenderedPageBreak/>
        <w:t xml:space="preserve">- </w:t>
      </w:r>
      <w:r w:rsidR="00A66D9B" w:rsidRPr="00262837">
        <w:rPr>
          <w:rFonts w:eastAsia=".VnTime"/>
          <w:sz w:val="28"/>
          <w:szCs w:val="28"/>
          <w:lang w:val="nl-NL"/>
        </w:rPr>
        <w:t>Phạm vi cung cấp của g</w:t>
      </w:r>
      <w:r w:rsidRPr="00262837">
        <w:rPr>
          <w:rFonts w:eastAsia=".VnTime"/>
          <w:sz w:val="28"/>
          <w:szCs w:val="28"/>
          <w:lang w:val="nl-NL"/>
        </w:rPr>
        <w:t xml:space="preserve">ói thầu đang xét </w:t>
      </w:r>
      <w:r w:rsidR="00A66D9B" w:rsidRPr="00262837">
        <w:rPr>
          <w:rFonts w:eastAsia=".VnTime"/>
          <w:sz w:val="28"/>
          <w:szCs w:val="28"/>
          <w:lang w:val="nl-NL"/>
        </w:rPr>
        <w:t>gồm 5</w:t>
      </w:r>
      <w:r w:rsidR="008A50C2" w:rsidRPr="00262837">
        <w:rPr>
          <w:rFonts w:eastAsia=".VnTime"/>
          <w:sz w:val="28"/>
          <w:szCs w:val="28"/>
          <w:lang w:val="nl-NL"/>
        </w:rPr>
        <w:t xml:space="preserve">0 máy điều hòa (mã HS 8415; giá dự toán </w:t>
      </w:r>
      <w:r w:rsidR="00A66D9B" w:rsidRPr="00262837">
        <w:rPr>
          <w:rFonts w:eastAsia=".VnTime"/>
          <w:sz w:val="28"/>
          <w:szCs w:val="28"/>
          <w:lang w:val="nl-NL"/>
        </w:rPr>
        <w:t xml:space="preserve">2 tỷ </w:t>
      </w:r>
      <w:r w:rsidR="008A50C2" w:rsidRPr="00262837">
        <w:rPr>
          <w:rFonts w:eastAsia=".VnTime"/>
          <w:sz w:val="28"/>
          <w:szCs w:val="28"/>
          <w:lang w:val="nl-NL"/>
        </w:rPr>
        <w:t>đồng)</w:t>
      </w:r>
      <w:r w:rsidR="00A66D9B" w:rsidRPr="00262837">
        <w:rPr>
          <w:rFonts w:eastAsia=".VnTime"/>
          <w:sz w:val="28"/>
          <w:szCs w:val="28"/>
          <w:lang w:val="nl-NL"/>
        </w:rPr>
        <w:t>;</w:t>
      </w:r>
      <w:r w:rsidR="008A50C2" w:rsidRPr="00262837">
        <w:rPr>
          <w:rFonts w:eastAsia=".VnTime"/>
          <w:sz w:val="28"/>
          <w:szCs w:val="28"/>
          <w:lang w:val="nl-NL"/>
        </w:rPr>
        <w:t xml:space="preserve"> </w:t>
      </w:r>
      <w:r w:rsidR="006C3272" w:rsidRPr="00262837">
        <w:rPr>
          <w:rFonts w:eastAsia=".VnTime"/>
          <w:sz w:val="28"/>
          <w:szCs w:val="28"/>
          <w:lang w:val="nl-NL"/>
        </w:rPr>
        <w:t xml:space="preserve">20 máy tính xách tay (mã HS 8507; giá dự toán 400 triệu đồng); 20 máy in Laser </w:t>
      </w:r>
      <w:r w:rsidR="00970662" w:rsidRPr="00262837">
        <w:rPr>
          <w:rFonts w:eastAsia=".VnTime"/>
          <w:sz w:val="28"/>
          <w:szCs w:val="28"/>
          <w:lang w:val="nl-NL"/>
        </w:rPr>
        <w:t>(</w:t>
      </w:r>
      <w:r w:rsidRPr="00262837">
        <w:rPr>
          <w:rFonts w:eastAsia=".VnTime"/>
          <w:sz w:val="28"/>
          <w:szCs w:val="28"/>
          <w:lang w:val="nl-NL"/>
        </w:rPr>
        <w:t xml:space="preserve">mã </w:t>
      </w:r>
      <w:r w:rsidR="006C3272" w:rsidRPr="00262837">
        <w:rPr>
          <w:rFonts w:eastAsia=".VnTime"/>
          <w:sz w:val="28"/>
          <w:szCs w:val="28"/>
          <w:lang w:val="nl-NL"/>
        </w:rPr>
        <w:t>HS 8443; giá dự toán 100 triệu đồng) trong thời gian 06 tháng kể từ ngày hợp đồng có hiệu</w:t>
      </w:r>
      <w:r w:rsidR="004B75ED" w:rsidRPr="00262837">
        <w:rPr>
          <w:rFonts w:eastAsia=".VnTime"/>
          <w:sz w:val="28"/>
          <w:szCs w:val="28"/>
          <w:lang w:val="nl-NL"/>
        </w:rPr>
        <w:t xml:space="preserve"> lực</w:t>
      </w:r>
      <w:r w:rsidR="00970662" w:rsidRPr="00970662">
        <w:rPr>
          <w:sz w:val="28"/>
          <w:szCs w:val="28"/>
          <w:lang w:val="es-ES"/>
        </w:rPr>
        <w:t>.</w:t>
      </w:r>
      <w:r w:rsidR="00970662">
        <w:rPr>
          <w:i/>
          <w:sz w:val="28"/>
          <w:szCs w:val="28"/>
          <w:lang w:val="es-ES"/>
        </w:rPr>
        <w:t xml:space="preserve"> </w:t>
      </w:r>
      <w:r w:rsidR="00970662" w:rsidRPr="00970662">
        <w:rPr>
          <w:sz w:val="28"/>
          <w:szCs w:val="28"/>
          <w:lang w:val="es-ES"/>
        </w:rPr>
        <w:t xml:space="preserve">Nhà thầu tham dự thầu là </w:t>
      </w:r>
      <w:r w:rsidR="00642785">
        <w:rPr>
          <w:sz w:val="28"/>
          <w:szCs w:val="28"/>
          <w:lang w:val="es-ES"/>
        </w:rPr>
        <w:t xml:space="preserve">nhà thầu </w:t>
      </w:r>
      <w:r w:rsidR="00970662" w:rsidRPr="00970662">
        <w:rPr>
          <w:sz w:val="28"/>
          <w:szCs w:val="28"/>
          <w:lang w:val="es-ES"/>
        </w:rPr>
        <w:t>Liên danh A – B</w:t>
      </w:r>
      <w:r w:rsidR="00970662">
        <w:rPr>
          <w:i/>
          <w:sz w:val="28"/>
          <w:szCs w:val="28"/>
          <w:lang w:val="es-ES"/>
        </w:rPr>
        <w:t xml:space="preserve"> </w:t>
      </w:r>
      <w:r w:rsidR="006C3272">
        <w:rPr>
          <w:sz w:val="28"/>
          <w:szCs w:val="28"/>
          <w:lang w:val="es-ES"/>
        </w:rPr>
        <w:t xml:space="preserve">trong đó </w:t>
      </w:r>
      <w:r w:rsidR="00970662">
        <w:rPr>
          <w:sz w:val="28"/>
          <w:szCs w:val="28"/>
          <w:lang w:val="es-ES"/>
        </w:rPr>
        <w:t>thành viên A</w:t>
      </w:r>
      <w:r w:rsidR="00970662" w:rsidRPr="003F690A">
        <w:rPr>
          <w:sz w:val="28"/>
          <w:szCs w:val="28"/>
          <w:lang w:val="es-ES"/>
        </w:rPr>
        <w:t xml:space="preserve"> </w:t>
      </w:r>
      <w:r w:rsidR="004B4573">
        <w:rPr>
          <w:sz w:val="28"/>
          <w:szCs w:val="28"/>
          <w:lang w:val="es-ES"/>
        </w:rPr>
        <w:t xml:space="preserve">là nhà sản xuất </w:t>
      </w:r>
      <w:r w:rsidR="006C3272">
        <w:rPr>
          <w:sz w:val="28"/>
          <w:szCs w:val="28"/>
          <w:lang w:val="es-ES"/>
        </w:rPr>
        <w:t xml:space="preserve">máy điều hòa </w:t>
      </w:r>
      <w:r w:rsidR="00970662">
        <w:rPr>
          <w:sz w:val="28"/>
          <w:szCs w:val="28"/>
          <w:lang w:val="es-ES"/>
        </w:rPr>
        <w:t xml:space="preserve">đảm nhận phần công việc cung cấp </w:t>
      </w:r>
      <w:r w:rsidR="006C3272">
        <w:rPr>
          <w:sz w:val="28"/>
          <w:szCs w:val="28"/>
          <w:lang w:val="es-ES"/>
        </w:rPr>
        <w:t>máy điều hòa</w:t>
      </w:r>
      <w:r w:rsidR="00642785">
        <w:rPr>
          <w:sz w:val="28"/>
          <w:szCs w:val="28"/>
          <w:lang w:val="es-ES"/>
        </w:rPr>
        <w:t xml:space="preserve"> (80% giá trị công việc gói thầu)</w:t>
      </w:r>
      <w:r w:rsidR="006C3272">
        <w:rPr>
          <w:sz w:val="28"/>
          <w:szCs w:val="28"/>
          <w:lang w:val="es-ES"/>
        </w:rPr>
        <w:t xml:space="preserve">, thành viên B </w:t>
      </w:r>
      <w:r w:rsidR="004B4573">
        <w:rPr>
          <w:sz w:val="28"/>
          <w:szCs w:val="28"/>
          <w:lang w:val="pt-BR"/>
        </w:rPr>
        <w:t xml:space="preserve">là nhà thương mại </w:t>
      </w:r>
      <w:r w:rsidR="00970662" w:rsidRPr="00707DE2">
        <w:rPr>
          <w:sz w:val="28"/>
          <w:szCs w:val="28"/>
          <w:lang w:val="pt-BR"/>
        </w:rPr>
        <w:t xml:space="preserve">đảm nhận phần công việc cung cấp </w:t>
      </w:r>
      <w:r w:rsidR="006C3272">
        <w:rPr>
          <w:sz w:val="28"/>
          <w:szCs w:val="28"/>
          <w:lang w:val="pt-BR"/>
        </w:rPr>
        <w:t>máy tính xách tay và máy in của gói thầu</w:t>
      </w:r>
      <w:r w:rsidR="00642785">
        <w:rPr>
          <w:sz w:val="28"/>
          <w:szCs w:val="28"/>
          <w:lang w:val="pt-BR"/>
        </w:rPr>
        <w:t xml:space="preserve"> (20% giá trị công việc gói thầu). Trong trường hợp này, nhà thầu Liên danh A – B </w:t>
      </w:r>
      <w:r w:rsidR="006C3272">
        <w:rPr>
          <w:sz w:val="28"/>
          <w:szCs w:val="28"/>
          <w:lang w:val="pt-BR"/>
        </w:rPr>
        <w:t>đư</w:t>
      </w:r>
      <w:r>
        <w:rPr>
          <w:sz w:val="28"/>
          <w:szCs w:val="28"/>
          <w:lang w:val="es-ES"/>
        </w:rPr>
        <w:t xml:space="preserve">ợc coi là đáp ứng yêu cầu </w:t>
      </w:r>
      <w:r w:rsidR="006C3272">
        <w:rPr>
          <w:sz w:val="28"/>
          <w:szCs w:val="28"/>
          <w:lang w:val="es-ES"/>
        </w:rPr>
        <w:t xml:space="preserve">về năng lực sản xuất và kinh nghiệm thực hiện hợp đồng </w:t>
      </w:r>
      <w:r>
        <w:rPr>
          <w:sz w:val="28"/>
          <w:szCs w:val="28"/>
          <w:lang w:val="es-ES"/>
        </w:rPr>
        <w:t>nếu:</w:t>
      </w:r>
    </w:p>
    <w:p w:rsidR="00642785" w:rsidRDefault="00970662" w:rsidP="00642785">
      <w:pPr>
        <w:spacing w:before="120" w:after="120" w:line="252" w:lineRule="auto"/>
        <w:ind w:firstLine="709"/>
        <w:jc w:val="both"/>
        <w:rPr>
          <w:sz w:val="28"/>
          <w:szCs w:val="28"/>
          <w:lang w:val="pt-BR"/>
        </w:rPr>
      </w:pPr>
      <w:r>
        <w:rPr>
          <w:sz w:val="28"/>
          <w:szCs w:val="28"/>
          <w:lang w:val="pt-BR"/>
        </w:rPr>
        <w:t>+</w:t>
      </w:r>
      <w:r w:rsidR="00367C1E" w:rsidRPr="00EB5FAA">
        <w:rPr>
          <w:sz w:val="28"/>
          <w:szCs w:val="28"/>
          <w:lang w:val="pt-BR"/>
        </w:rPr>
        <w:t xml:space="preserve"> Thành viên A</w:t>
      </w:r>
      <w:r w:rsidR="004B4573">
        <w:rPr>
          <w:sz w:val="28"/>
          <w:szCs w:val="28"/>
          <w:lang w:val="pt-BR"/>
        </w:rPr>
        <w:t xml:space="preserve"> cung cấp được tài liệu chứng minh </w:t>
      </w:r>
      <w:r w:rsidR="008A50C2">
        <w:rPr>
          <w:sz w:val="28"/>
          <w:szCs w:val="28"/>
          <w:lang w:val="pt-BR"/>
        </w:rPr>
        <w:t xml:space="preserve">công suất thiết kế của nhà máy, </w:t>
      </w:r>
      <w:r w:rsidR="004B4573">
        <w:rPr>
          <w:sz w:val="28"/>
          <w:szCs w:val="28"/>
          <w:lang w:val="pt-BR"/>
        </w:rPr>
        <w:t xml:space="preserve">dây chuyền thiết bị sản xuất </w:t>
      </w:r>
      <w:r w:rsidR="006C3272">
        <w:rPr>
          <w:sz w:val="28"/>
          <w:szCs w:val="28"/>
          <w:lang w:val="pt-BR"/>
        </w:rPr>
        <w:t>máy điều</w:t>
      </w:r>
      <w:r w:rsidR="00642785">
        <w:rPr>
          <w:sz w:val="28"/>
          <w:szCs w:val="28"/>
          <w:lang w:val="pt-BR"/>
        </w:rPr>
        <w:t xml:space="preserve"> hòa đạt tối thiểu 150 máy điều hòa/năm (1,5 x (50 máy x 30 x 12)/6 tháng x 30) hoặc s</w:t>
      </w:r>
      <w:r w:rsidR="00642785" w:rsidRPr="00642785">
        <w:rPr>
          <w:sz w:val="28"/>
          <w:szCs w:val="28"/>
          <w:lang w:val="pt-BR"/>
        </w:rPr>
        <w:t>ản lượng sản xuất máy điều hòa cao nhất của 01 năm trong vòng 0</w:t>
      </w:r>
      <w:r w:rsidR="001E443E">
        <w:rPr>
          <w:sz w:val="28"/>
          <w:szCs w:val="28"/>
          <w:lang w:val="pt-BR"/>
        </w:rPr>
        <w:t>5</w:t>
      </w:r>
      <w:r w:rsidR="00642785" w:rsidRPr="00642785">
        <w:rPr>
          <w:sz w:val="28"/>
          <w:szCs w:val="28"/>
          <w:lang w:val="pt-BR"/>
        </w:rPr>
        <w:t xml:space="preserve"> năm gần nhất tính đến thời điểm đóng thầu</w:t>
      </w:r>
      <w:r w:rsidR="00642785">
        <w:rPr>
          <w:sz w:val="28"/>
          <w:szCs w:val="28"/>
          <w:lang w:val="pt-BR"/>
        </w:rPr>
        <w:t xml:space="preserve"> bằng hoặc lớn hơn 150 máy;</w:t>
      </w:r>
    </w:p>
    <w:p w:rsidR="00970662" w:rsidRDefault="00970662" w:rsidP="00970662">
      <w:pPr>
        <w:pStyle w:val="ListParagraph"/>
        <w:widowControl w:val="0"/>
        <w:tabs>
          <w:tab w:val="left" w:pos="434"/>
          <w:tab w:val="left" w:pos="993"/>
        </w:tabs>
        <w:spacing w:before="120" w:after="120" w:line="259" w:lineRule="auto"/>
        <w:ind w:left="0" w:firstLine="720"/>
        <w:contextualSpacing w:val="0"/>
        <w:jc w:val="both"/>
        <w:rPr>
          <w:sz w:val="28"/>
          <w:szCs w:val="28"/>
          <w:lang w:val="es-ES"/>
        </w:rPr>
      </w:pPr>
      <w:r>
        <w:rPr>
          <w:sz w:val="28"/>
          <w:szCs w:val="28"/>
          <w:lang w:val="pt-BR"/>
        </w:rPr>
        <w:t>+</w:t>
      </w:r>
      <w:r w:rsidR="00367C1E" w:rsidRPr="00EB5FAA">
        <w:rPr>
          <w:sz w:val="28"/>
          <w:szCs w:val="28"/>
          <w:lang w:val="pt-BR"/>
        </w:rPr>
        <w:t xml:space="preserve"> </w:t>
      </w:r>
      <w:r w:rsidRPr="00D66C86">
        <w:rPr>
          <w:spacing w:val="-1"/>
          <w:sz w:val="28"/>
          <w:szCs w:val="28"/>
          <w:lang w:val="pt-BR"/>
        </w:rPr>
        <w:t xml:space="preserve">Thành viên B đã thực hiện cung cấp </w:t>
      </w:r>
      <w:r>
        <w:rPr>
          <w:spacing w:val="-1"/>
          <w:sz w:val="28"/>
          <w:szCs w:val="28"/>
          <w:lang w:val="pt-BR"/>
        </w:rPr>
        <w:t xml:space="preserve">các </w:t>
      </w:r>
      <w:r w:rsidRPr="00D66C86">
        <w:rPr>
          <w:spacing w:val="-1"/>
          <w:sz w:val="28"/>
          <w:szCs w:val="28"/>
          <w:lang w:val="pt-BR"/>
        </w:rPr>
        <w:t>mã hàng hóa 8</w:t>
      </w:r>
      <w:r w:rsidR="00642785">
        <w:rPr>
          <w:spacing w:val="-1"/>
          <w:sz w:val="28"/>
          <w:szCs w:val="28"/>
          <w:lang w:val="pt-BR"/>
        </w:rPr>
        <w:t xml:space="preserve">507, 8443 </w:t>
      </w:r>
      <w:r>
        <w:rPr>
          <w:spacing w:val="-1"/>
          <w:sz w:val="28"/>
          <w:szCs w:val="28"/>
          <w:lang w:val="pt-BR"/>
        </w:rPr>
        <w:t xml:space="preserve">trong cùng 01 hợp đồng hoặc ở </w:t>
      </w:r>
      <w:r w:rsidR="00642785">
        <w:rPr>
          <w:spacing w:val="-1"/>
          <w:sz w:val="28"/>
          <w:szCs w:val="28"/>
          <w:lang w:val="pt-BR"/>
        </w:rPr>
        <w:t>02</w:t>
      </w:r>
      <w:r>
        <w:rPr>
          <w:spacing w:val="-1"/>
          <w:sz w:val="28"/>
          <w:szCs w:val="28"/>
          <w:lang w:val="pt-BR"/>
        </w:rPr>
        <w:t xml:space="preserve"> hợp đồng khác nhau </w:t>
      </w:r>
      <w:r w:rsidRPr="00483B06">
        <w:rPr>
          <w:sz w:val="28"/>
          <w:szCs w:val="28"/>
          <w:lang w:val="es-ES"/>
        </w:rPr>
        <w:t xml:space="preserve">nhưng bảo đảm giá trị </w:t>
      </w:r>
      <w:r>
        <w:rPr>
          <w:sz w:val="28"/>
          <w:szCs w:val="28"/>
          <w:lang w:val="es-ES"/>
        </w:rPr>
        <w:t>mỗi mã hàng hóa 8413, 8533 trong hợp đồng bằng hoặc lớn hơn</w:t>
      </w:r>
      <w:r w:rsidRPr="00483B06">
        <w:rPr>
          <w:sz w:val="28"/>
          <w:szCs w:val="28"/>
          <w:lang w:val="es-ES"/>
        </w:rPr>
        <w:t xml:space="preserve"> 70% giá trị của hạng mục hàng hóa </w:t>
      </w:r>
      <w:r>
        <w:rPr>
          <w:sz w:val="28"/>
          <w:szCs w:val="28"/>
          <w:lang w:val="es-ES"/>
        </w:rPr>
        <w:t xml:space="preserve">tương ứng </w:t>
      </w:r>
      <w:r w:rsidRPr="00483B06">
        <w:rPr>
          <w:sz w:val="28"/>
          <w:szCs w:val="28"/>
          <w:lang w:val="es-ES"/>
        </w:rPr>
        <w:t>trong gói thầu đang xét</w:t>
      </w:r>
      <w:r>
        <w:rPr>
          <w:sz w:val="28"/>
          <w:szCs w:val="28"/>
          <w:lang w:val="es-ES"/>
        </w:rPr>
        <w:t>.</w:t>
      </w:r>
    </w:p>
    <w:p w:rsidR="002F0402" w:rsidRDefault="002F0402" w:rsidP="009D0947">
      <w:pPr>
        <w:pStyle w:val="ListParagraph"/>
        <w:widowControl w:val="0"/>
        <w:numPr>
          <w:ilvl w:val="0"/>
          <w:numId w:val="47"/>
        </w:numPr>
        <w:tabs>
          <w:tab w:val="left" w:pos="434"/>
          <w:tab w:val="left" w:pos="993"/>
        </w:tabs>
        <w:spacing w:before="120" w:after="120" w:line="259" w:lineRule="auto"/>
        <w:contextualSpacing w:val="0"/>
        <w:jc w:val="both"/>
        <w:rPr>
          <w:sz w:val="28"/>
          <w:szCs w:val="28"/>
          <w:lang w:val="es-ES"/>
        </w:rPr>
      </w:pPr>
      <w:r>
        <w:rPr>
          <w:sz w:val="28"/>
          <w:szCs w:val="28"/>
          <w:lang w:val="es-ES"/>
        </w:rPr>
        <w:t>Phạm vi cung cấp gói thầu mua sắm hàng hóa Y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Change w:id="5">
          <w:tblGrid>
            <w:gridCol w:w="988"/>
            <w:gridCol w:w="2835"/>
            <w:gridCol w:w="1604"/>
            <w:gridCol w:w="2552"/>
          </w:tblGrid>
        </w:tblGridChange>
      </w:tblGrid>
      <w:tr w:rsidR="00262837" w:rsidTr="00262837">
        <w:trPr>
          <w:jc w:val="center"/>
        </w:trPr>
        <w:tc>
          <w:tcPr>
            <w:tcW w:w="988" w:type="dxa"/>
            <w:shd w:val="clear" w:color="auto" w:fill="auto"/>
          </w:tcPr>
          <w:p w:rsidR="002F0402" w:rsidRPr="009D0947" w:rsidRDefault="002F0402" w:rsidP="00262837">
            <w:pPr>
              <w:pStyle w:val="ListParagraph"/>
              <w:widowControl w:val="0"/>
              <w:tabs>
                <w:tab w:val="left" w:pos="434"/>
                <w:tab w:val="left" w:pos="993"/>
              </w:tabs>
              <w:spacing w:before="120" w:after="120" w:line="259" w:lineRule="auto"/>
              <w:ind w:left="0"/>
              <w:contextualSpacing w:val="0"/>
              <w:jc w:val="center"/>
              <w:rPr>
                <w:b/>
                <w:sz w:val="28"/>
                <w:szCs w:val="28"/>
                <w:lang w:val="es-ES" w:eastAsia="vi-VN"/>
              </w:rPr>
            </w:pPr>
            <w:r w:rsidRPr="009D0947">
              <w:rPr>
                <w:b/>
                <w:sz w:val="28"/>
                <w:szCs w:val="28"/>
                <w:lang w:val="es-ES" w:eastAsia="vi-VN"/>
              </w:rPr>
              <w:t>STT</w:t>
            </w:r>
          </w:p>
        </w:tc>
        <w:tc>
          <w:tcPr>
            <w:tcW w:w="2835" w:type="dxa"/>
            <w:shd w:val="clear" w:color="auto" w:fill="auto"/>
          </w:tcPr>
          <w:p w:rsidR="002F0402" w:rsidRPr="009D0947" w:rsidRDefault="002F0402" w:rsidP="00262837">
            <w:pPr>
              <w:pStyle w:val="ListParagraph"/>
              <w:widowControl w:val="0"/>
              <w:tabs>
                <w:tab w:val="left" w:pos="434"/>
                <w:tab w:val="left" w:pos="993"/>
              </w:tabs>
              <w:spacing w:before="120" w:after="120" w:line="259" w:lineRule="auto"/>
              <w:ind w:left="0"/>
              <w:contextualSpacing w:val="0"/>
              <w:jc w:val="center"/>
              <w:rPr>
                <w:b/>
                <w:sz w:val="28"/>
                <w:szCs w:val="28"/>
                <w:lang w:val="es-ES" w:eastAsia="vi-VN"/>
              </w:rPr>
            </w:pPr>
            <w:r w:rsidRPr="009D0947">
              <w:rPr>
                <w:b/>
                <w:sz w:val="28"/>
                <w:szCs w:val="28"/>
                <w:lang w:val="es-ES" w:eastAsia="vi-VN"/>
              </w:rPr>
              <w:t>Danh mục hàng hóa</w:t>
            </w:r>
          </w:p>
        </w:tc>
        <w:tc>
          <w:tcPr>
            <w:tcW w:w="1604" w:type="dxa"/>
            <w:shd w:val="clear" w:color="auto" w:fill="auto"/>
          </w:tcPr>
          <w:p w:rsidR="002F0402" w:rsidRPr="009D0947" w:rsidRDefault="002F0402" w:rsidP="00262837">
            <w:pPr>
              <w:pStyle w:val="ListParagraph"/>
              <w:widowControl w:val="0"/>
              <w:tabs>
                <w:tab w:val="left" w:pos="434"/>
                <w:tab w:val="left" w:pos="993"/>
              </w:tabs>
              <w:spacing w:before="120" w:after="120" w:line="259" w:lineRule="auto"/>
              <w:ind w:left="0"/>
              <w:contextualSpacing w:val="0"/>
              <w:jc w:val="center"/>
              <w:rPr>
                <w:b/>
                <w:sz w:val="28"/>
                <w:szCs w:val="28"/>
                <w:lang w:val="es-ES" w:eastAsia="vi-VN"/>
              </w:rPr>
            </w:pPr>
            <w:r w:rsidRPr="009D0947">
              <w:rPr>
                <w:b/>
                <w:sz w:val="28"/>
                <w:szCs w:val="28"/>
                <w:lang w:val="es-ES" w:eastAsia="vi-VN"/>
              </w:rPr>
              <w:t>Mã HS</w:t>
            </w:r>
          </w:p>
        </w:tc>
        <w:tc>
          <w:tcPr>
            <w:tcW w:w="2552" w:type="dxa"/>
            <w:shd w:val="clear" w:color="auto" w:fill="auto"/>
          </w:tcPr>
          <w:p w:rsidR="002F0402" w:rsidRPr="009D0947" w:rsidRDefault="002F0402" w:rsidP="00262837">
            <w:pPr>
              <w:pStyle w:val="ListParagraph"/>
              <w:widowControl w:val="0"/>
              <w:tabs>
                <w:tab w:val="left" w:pos="434"/>
                <w:tab w:val="left" w:pos="993"/>
              </w:tabs>
              <w:spacing w:before="120" w:after="120" w:line="259" w:lineRule="auto"/>
              <w:ind w:left="0"/>
              <w:contextualSpacing w:val="0"/>
              <w:jc w:val="center"/>
              <w:rPr>
                <w:b/>
                <w:sz w:val="28"/>
                <w:szCs w:val="28"/>
                <w:lang w:val="es-ES" w:eastAsia="vi-VN"/>
              </w:rPr>
            </w:pPr>
            <w:r w:rsidRPr="009D0947">
              <w:rPr>
                <w:b/>
                <w:sz w:val="28"/>
                <w:szCs w:val="28"/>
                <w:lang w:val="es-ES" w:eastAsia="vi-VN"/>
              </w:rPr>
              <w:t>Giá trị theo dự toán (VND)</w:t>
            </w:r>
          </w:p>
        </w:tc>
      </w:tr>
      <w:tr w:rsidR="00262837" w:rsidTr="00262837">
        <w:trPr>
          <w:jc w:val="center"/>
        </w:trPr>
        <w:tc>
          <w:tcPr>
            <w:tcW w:w="988" w:type="dxa"/>
            <w:shd w:val="clear" w:color="auto" w:fill="auto"/>
          </w:tcPr>
          <w:p w:rsidR="002F0402" w:rsidRPr="00262837" w:rsidRDefault="002F0402" w:rsidP="00262837">
            <w:pPr>
              <w:pStyle w:val="ListParagraph"/>
              <w:widowControl w:val="0"/>
              <w:tabs>
                <w:tab w:val="left" w:pos="434"/>
                <w:tab w:val="left" w:pos="993"/>
              </w:tabs>
              <w:spacing w:before="120" w:after="120" w:line="259" w:lineRule="auto"/>
              <w:ind w:left="0"/>
              <w:contextualSpacing w:val="0"/>
              <w:jc w:val="center"/>
              <w:rPr>
                <w:sz w:val="28"/>
                <w:szCs w:val="28"/>
                <w:lang w:val="es-ES" w:eastAsia="vi-VN"/>
              </w:rPr>
            </w:pPr>
            <w:r w:rsidRPr="00262837">
              <w:rPr>
                <w:sz w:val="28"/>
                <w:szCs w:val="28"/>
                <w:lang w:val="es-ES" w:eastAsia="vi-VN"/>
              </w:rPr>
              <w:t>1</w:t>
            </w:r>
          </w:p>
        </w:tc>
        <w:tc>
          <w:tcPr>
            <w:tcW w:w="2835" w:type="dxa"/>
            <w:shd w:val="clear" w:color="auto" w:fill="auto"/>
          </w:tcPr>
          <w:p w:rsidR="002F0402" w:rsidRPr="00262837" w:rsidRDefault="002F0402" w:rsidP="00262837">
            <w:pPr>
              <w:pStyle w:val="ListParagraph"/>
              <w:widowControl w:val="0"/>
              <w:tabs>
                <w:tab w:val="left" w:pos="434"/>
                <w:tab w:val="left" w:pos="993"/>
              </w:tabs>
              <w:spacing w:before="120" w:after="120" w:line="259" w:lineRule="auto"/>
              <w:ind w:left="0"/>
              <w:contextualSpacing w:val="0"/>
              <w:jc w:val="both"/>
              <w:rPr>
                <w:sz w:val="28"/>
                <w:szCs w:val="28"/>
                <w:lang w:val="es-ES" w:eastAsia="vi-VN"/>
              </w:rPr>
            </w:pPr>
            <w:r w:rsidRPr="00262837">
              <w:rPr>
                <w:sz w:val="28"/>
                <w:szCs w:val="28"/>
                <w:lang w:val="es-ES" w:eastAsia="vi-VN"/>
              </w:rPr>
              <w:t>Hàng hóa A</w:t>
            </w:r>
          </w:p>
        </w:tc>
        <w:tc>
          <w:tcPr>
            <w:tcW w:w="1604" w:type="dxa"/>
            <w:shd w:val="clear" w:color="auto" w:fill="auto"/>
          </w:tcPr>
          <w:p w:rsidR="002F0402" w:rsidRPr="00262837" w:rsidRDefault="00E87885" w:rsidP="00262837">
            <w:pPr>
              <w:pStyle w:val="ListParagraph"/>
              <w:widowControl w:val="0"/>
              <w:tabs>
                <w:tab w:val="left" w:pos="434"/>
                <w:tab w:val="left" w:pos="993"/>
              </w:tabs>
              <w:spacing w:before="120" w:after="120" w:line="259" w:lineRule="auto"/>
              <w:ind w:left="0"/>
              <w:contextualSpacing w:val="0"/>
              <w:jc w:val="center"/>
              <w:rPr>
                <w:sz w:val="28"/>
                <w:szCs w:val="28"/>
                <w:lang w:val="es-ES" w:eastAsia="vi-VN"/>
              </w:rPr>
            </w:pPr>
            <w:r w:rsidRPr="00262837">
              <w:rPr>
                <w:sz w:val="28"/>
                <w:szCs w:val="28"/>
                <w:lang w:val="es-ES" w:eastAsia="vi-VN"/>
              </w:rPr>
              <w:t>902</w:t>
            </w:r>
            <w:r w:rsidR="002F0402" w:rsidRPr="00262837">
              <w:rPr>
                <w:sz w:val="28"/>
                <w:szCs w:val="28"/>
                <w:lang w:val="es-ES" w:eastAsia="vi-VN"/>
              </w:rPr>
              <w:t>5</w:t>
            </w:r>
          </w:p>
        </w:tc>
        <w:tc>
          <w:tcPr>
            <w:tcW w:w="2552" w:type="dxa"/>
            <w:shd w:val="clear" w:color="auto" w:fill="auto"/>
          </w:tcPr>
          <w:p w:rsidR="002F0402" w:rsidRPr="00262837" w:rsidRDefault="002F0402" w:rsidP="00262837">
            <w:pPr>
              <w:pStyle w:val="ListParagraph"/>
              <w:widowControl w:val="0"/>
              <w:tabs>
                <w:tab w:val="left" w:pos="434"/>
                <w:tab w:val="left" w:pos="993"/>
              </w:tabs>
              <w:spacing w:before="120" w:after="120" w:line="259" w:lineRule="auto"/>
              <w:ind w:left="0"/>
              <w:contextualSpacing w:val="0"/>
              <w:jc w:val="right"/>
              <w:rPr>
                <w:sz w:val="28"/>
                <w:szCs w:val="28"/>
                <w:lang w:val="es-ES" w:eastAsia="vi-VN"/>
              </w:rPr>
            </w:pPr>
            <w:r w:rsidRPr="00262837">
              <w:rPr>
                <w:sz w:val="28"/>
                <w:szCs w:val="28"/>
                <w:lang w:val="es-ES" w:eastAsia="vi-VN"/>
              </w:rPr>
              <w:t>10.000.000.000</w:t>
            </w:r>
          </w:p>
        </w:tc>
      </w:tr>
      <w:tr w:rsidR="00262837" w:rsidTr="00262837">
        <w:trPr>
          <w:jc w:val="center"/>
        </w:trPr>
        <w:tc>
          <w:tcPr>
            <w:tcW w:w="988" w:type="dxa"/>
            <w:shd w:val="clear" w:color="auto" w:fill="auto"/>
          </w:tcPr>
          <w:p w:rsidR="002F0402" w:rsidRPr="00262837" w:rsidRDefault="002F0402" w:rsidP="00262837">
            <w:pPr>
              <w:pStyle w:val="ListParagraph"/>
              <w:widowControl w:val="0"/>
              <w:tabs>
                <w:tab w:val="left" w:pos="434"/>
                <w:tab w:val="left" w:pos="993"/>
              </w:tabs>
              <w:spacing w:before="120" w:after="120" w:line="259" w:lineRule="auto"/>
              <w:ind w:left="0"/>
              <w:contextualSpacing w:val="0"/>
              <w:jc w:val="center"/>
              <w:rPr>
                <w:sz w:val="28"/>
                <w:szCs w:val="28"/>
                <w:lang w:val="es-ES" w:eastAsia="vi-VN"/>
              </w:rPr>
            </w:pPr>
            <w:r w:rsidRPr="00262837">
              <w:rPr>
                <w:sz w:val="28"/>
                <w:szCs w:val="28"/>
                <w:lang w:val="es-ES" w:eastAsia="vi-VN"/>
              </w:rPr>
              <w:t>2</w:t>
            </w:r>
          </w:p>
        </w:tc>
        <w:tc>
          <w:tcPr>
            <w:tcW w:w="2835" w:type="dxa"/>
            <w:shd w:val="clear" w:color="auto" w:fill="auto"/>
          </w:tcPr>
          <w:p w:rsidR="002F0402" w:rsidRPr="00262837" w:rsidRDefault="002F0402" w:rsidP="00262837">
            <w:pPr>
              <w:pStyle w:val="ListParagraph"/>
              <w:widowControl w:val="0"/>
              <w:tabs>
                <w:tab w:val="left" w:pos="434"/>
                <w:tab w:val="left" w:pos="993"/>
              </w:tabs>
              <w:spacing w:before="120" w:after="120" w:line="259" w:lineRule="auto"/>
              <w:ind w:left="0"/>
              <w:contextualSpacing w:val="0"/>
              <w:jc w:val="both"/>
              <w:rPr>
                <w:sz w:val="28"/>
                <w:szCs w:val="28"/>
                <w:lang w:val="es-ES" w:eastAsia="vi-VN"/>
              </w:rPr>
            </w:pPr>
            <w:r w:rsidRPr="00262837">
              <w:rPr>
                <w:sz w:val="28"/>
                <w:szCs w:val="28"/>
                <w:lang w:val="es-ES" w:eastAsia="vi-VN"/>
              </w:rPr>
              <w:t>Hàng hóa B</w:t>
            </w:r>
          </w:p>
        </w:tc>
        <w:tc>
          <w:tcPr>
            <w:tcW w:w="1604" w:type="dxa"/>
            <w:shd w:val="clear" w:color="auto" w:fill="auto"/>
          </w:tcPr>
          <w:p w:rsidR="002F0402" w:rsidRPr="00262837" w:rsidRDefault="002F0402" w:rsidP="00262837">
            <w:pPr>
              <w:pStyle w:val="ListParagraph"/>
              <w:widowControl w:val="0"/>
              <w:tabs>
                <w:tab w:val="left" w:pos="434"/>
                <w:tab w:val="left" w:pos="993"/>
              </w:tabs>
              <w:spacing w:before="120" w:after="120" w:line="259" w:lineRule="auto"/>
              <w:ind w:left="0"/>
              <w:contextualSpacing w:val="0"/>
              <w:jc w:val="center"/>
              <w:rPr>
                <w:sz w:val="28"/>
                <w:szCs w:val="28"/>
                <w:lang w:val="es-ES" w:eastAsia="vi-VN"/>
              </w:rPr>
            </w:pPr>
            <w:r w:rsidRPr="00262837">
              <w:rPr>
                <w:sz w:val="28"/>
                <w:szCs w:val="28"/>
                <w:lang w:val="es-ES" w:eastAsia="vi-VN"/>
              </w:rPr>
              <w:t>9030</w:t>
            </w:r>
          </w:p>
        </w:tc>
        <w:tc>
          <w:tcPr>
            <w:tcW w:w="2552" w:type="dxa"/>
            <w:shd w:val="clear" w:color="auto" w:fill="auto"/>
          </w:tcPr>
          <w:p w:rsidR="002F0402" w:rsidRPr="00262837" w:rsidRDefault="002F0402" w:rsidP="00262837">
            <w:pPr>
              <w:pStyle w:val="ListParagraph"/>
              <w:widowControl w:val="0"/>
              <w:tabs>
                <w:tab w:val="left" w:pos="434"/>
                <w:tab w:val="left" w:pos="993"/>
              </w:tabs>
              <w:spacing w:before="120" w:after="120" w:line="259" w:lineRule="auto"/>
              <w:ind w:left="0"/>
              <w:contextualSpacing w:val="0"/>
              <w:jc w:val="right"/>
              <w:rPr>
                <w:sz w:val="28"/>
                <w:szCs w:val="28"/>
                <w:lang w:val="es-ES" w:eastAsia="vi-VN"/>
              </w:rPr>
            </w:pPr>
            <w:r w:rsidRPr="00262837">
              <w:rPr>
                <w:sz w:val="28"/>
                <w:szCs w:val="28"/>
                <w:lang w:val="es-ES" w:eastAsia="vi-VN"/>
              </w:rPr>
              <w:t>8.000.000.000</w:t>
            </w:r>
          </w:p>
        </w:tc>
      </w:tr>
      <w:tr w:rsidR="00262837" w:rsidTr="00262837">
        <w:trPr>
          <w:jc w:val="center"/>
        </w:trPr>
        <w:tc>
          <w:tcPr>
            <w:tcW w:w="988" w:type="dxa"/>
            <w:shd w:val="clear" w:color="auto" w:fill="auto"/>
          </w:tcPr>
          <w:p w:rsidR="002F0402" w:rsidRPr="00262837" w:rsidRDefault="002F0402" w:rsidP="00262837">
            <w:pPr>
              <w:pStyle w:val="ListParagraph"/>
              <w:widowControl w:val="0"/>
              <w:tabs>
                <w:tab w:val="left" w:pos="434"/>
                <w:tab w:val="left" w:pos="993"/>
              </w:tabs>
              <w:spacing w:before="120" w:after="120" w:line="259" w:lineRule="auto"/>
              <w:ind w:left="0"/>
              <w:contextualSpacing w:val="0"/>
              <w:jc w:val="center"/>
              <w:rPr>
                <w:sz w:val="28"/>
                <w:szCs w:val="28"/>
                <w:lang w:val="es-ES" w:eastAsia="vi-VN"/>
              </w:rPr>
            </w:pPr>
            <w:r w:rsidRPr="00262837">
              <w:rPr>
                <w:sz w:val="28"/>
                <w:szCs w:val="28"/>
                <w:lang w:val="es-ES" w:eastAsia="vi-VN"/>
              </w:rPr>
              <w:t>3</w:t>
            </w:r>
          </w:p>
        </w:tc>
        <w:tc>
          <w:tcPr>
            <w:tcW w:w="2835" w:type="dxa"/>
            <w:shd w:val="clear" w:color="auto" w:fill="auto"/>
          </w:tcPr>
          <w:p w:rsidR="002F0402" w:rsidRPr="00262837" w:rsidRDefault="002F0402" w:rsidP="00262837">
            <w:pPr>
              <w:pStyle w:val="ListParagraph"/>
              <w:widowControl w:val="0"/>
              <w:tabs>
                <w:tab w:val="left" w:pos="434"/>
                <w:tab w:val="left" w:pos="993"/>
              </w:tabs>
              <w:spacing w:before="120" w:after="120" w:line="259" w:lineRule="auto"/>
              <w:ind w:left="0"/>
              <w:contextualSpacing w:val="0"/>
              <w:jc w:val="both"/>
              <w:rPr>
                <w:sz w:val="28"/>
                <w:szCs w:val="28"/>
                <w:lang w:val="es-ES" w:eastAsia="vi-VN"/>
              </w:rPr>
            </w:pPr>
            <w:r w:rsidRPr="00262837">
              <w:rPr>
                <w:sz w:val="28"/>
                <w:szCs w:val="28"/>
                <w:lang w:val="es-ES" w:eastAsia="vi-VN"/>
              </w:rPr>
              <w:t>Hàng hóa C</w:t>
            </w:r>
          </w:p>
        </w:tc>
        <w:tc>
          <w:tcPr>
            <w:tcW w:w="1604" w:type="dxa"/>
            <w:shd w:val="clear" w:color="auto" w:fill="auto"/>
          </w:tcPr>
          <w:p w:rsidR="002F0402" w:rsidRPr="00262837" w:rsidRDefault="002F0402" w:rsidP="00262837">
            <w:pPr>
              <w:pStyle w:val="ListParagraph"/>
              <w:widowControl w:val="0"/>
              <w:tabs>
                <w:tab w:val="left" w:pos="434"/>
                <w:tab w:val="left" w:pos="993"/>
              </w:tabs>
              <w:spacing w:before="120" w:after="120" w:line="259" w:lineRule="auto"/>
              <w:ind w:left="0"/>
              <w:contextualSpacing w:val="0"/>
              <w:jc w:val="center"/>
              <w:rPr>
                <w:sz w:val="28"/>
                <w:szCs w:val="28"/>
                <w:lang w:val="es-ES" w:eastAsia="vi-VN"/>
              </w:rPr>
            </w:pPr>
            <w:r w:rsidRPr="00262837">
              <w:rPr>
                <w:sz w:val="28"/>
                <w:szCs w:val="28"/>
                <w:lang w:val="es-ES" w:eastAsia="vi-VN"/>
              </w:rPr>
              <w:t>9030</w:t>
            </w:r>
          </w:p>
        </w:tc>
        <w:tc>
          <w:tcPr>
            <w:tcW w:w="2552" w:type="dxa"/>
            <w:shd w:val="clear" w:color="auto" w:fill="auto"/>
          </w:tcPr>
          <w:p w:rsidR="002F0402" w:rsidRPr="00262837" w:rsidRDefault="002F0402" w:rsidP="00262837">
            <w:pPr>
              <w:pStyle w:val="ListParagraph"/>
              <w:widowControl w:val="0"/>
              <w:tabs>
                <w:tab w:val="left" w:pos="434"/>
                <w:tab w:val="left" w:pos="993"/>
              </w:tabs>
              <w:spacing w:before="120" w:after="120" w:line="259" w:lineRule="auto"/>
              <w:ind w:left="0"/>
              <w:contextualSpacing w:val="0"/>
              <w:jc w:val="right"/>
              <w:rPr>
                <w:sz w:val="28"/>
                <w:szCs w:val="28"/>
                <w:lang w:val="es-ES" w:eastAsia="vi-VN"/>
              </w:rPr>
            </w:pPr>
            <w:r w:rsidRPr="00262837">
              <w:rPr>
                <w:sz w:val="28"/>
                <w:szCs w:val="28"/>
                <w:lang w:val="es-ES" w:eastAsia="vi-VN"/>
              </w:rPr>
              <w:t>12.000.000.000</w:t>
            </w:r>
          </w:p>
        </w:tc>
      </w:tr>
    </w:tbl>
    <w:p w:rsidR="00E87885" w:rsidRDefault="00E87885" w:rsidP="00E87885">
      <w:pPr>
        <w:pStyle w:val="ListParagraph"/>
        <w:widowControl w:val="0"/>
        <w:tabs>
          <w:tab w:val="left" w:pos="434"/>
          <w:tab w:val="left" w:pos="993"/>
        </w:tabs>
        <w:spacing w:before="120" w:after="120" w:line="259" w:lineRule="auto"/>
        <w:ind w:left="0" w:firstLine="720"/>
        <w:contextualSpacing w:val="0"/>
        <w:jc w:val="both"/>
        <w:rPr>
          <w:sz w:val="28"/>
          <w:szCs w:val="28"/>
          <w:lang w:val="es-ES"/>
        </w:rPr>
      </w:pPr>
      <w:r>
        <w:rPr>
          <w:sz w:val="28"/>
          <w:szCs w:val="28"/>
          <w:lang w:val="es-ES"/>
        </w:rPr>
        <w:t>Trong trường hợp này,</w:t>
      </w:r>
      <w:r w:rsidRPr="00E87885">
        <w:rPr>
          <w:sz w:val="28"/>
          <w:szCs w:val="28"/>
          <w:lang w:val="es-ES"/>
        </w:rPr>
        <w:t xml:space="preserve"> </w:t>
      </w:r>
      <w:r>
        <w:rPr>
          <w:sz w:val="28"/>
          <w:szCs w:val="28"/>
          <w:lang w:val="es-ES"/>
        </w:rPr>
        <w:t>nhà thầu A tham dự gói thầu mua sắm hàng hóa Y nêu trên được coi là đáp ứng yêu cầu về kinh nghiệm thực hiện hợp đồng cung cấp hàng hóa tương tự nếu:</w:t>
      </w:r>
    </w:p>
    <w:p w:rsidR="00E87885" w:rsidRDefault="00E87885" w:rsidP="00E87885">
      <w:pPr>
        <w:spacing w:before="120" w:after="120" w:line="252" w:lineRule="auto"/>
        <w:ind w:firstLine="709"/>
        <w:jc w:val="both"/>
        <w:rPr>
          <w:spacing w:val="-1"/>
          <w:sz w:val="28"/>
          <w:szCs w:val="28"/>
          <w:lang w:val="pt-BR"/>
        </w:rPr>
      </w:pPr>
      <w:r>
        <w:rPr>
          <w:sz w:val="28"/>
          <w:szCs w:val="28"/>
          <w:lang w:val="es-ES"/>
        </w:rPr>
        <w:t>- C</w:t>
      </w:r>
      <w:r w:rsidRPr="00D66C86">
        <w:rPr>
          <w:spacing w:val="-1"/>
          <w:sz w:val="28"/>
          <w:szCs w:val="28"/>
          <w:lang w:val="pt-BR"/>
        </w:rPr>
        <w:t xml:space="preserve">ung cấp </w:t>
      </w:r>
      <w:r>
        <w:rPr>
          <w:spacing w:val="-1"/>
          <w:sz w:val="28"/>
          <w:szCs w:val="28"/>
          <w:lang w:val="pt-BR"/>
        </w:rPr>
        <w:t xml:space="preserve">01 hợp đồng có đầy đủ các </w:t>
      </w:r>
      <w:r w:rsidRPr="00D66C86">
        <w:rPr>
          <w:spacing w:val="-1"/>
          <w:sz w:val="28"/>
          <w:szCs w:val="28"/>
          <w:lang w:val="pt-BR"/>
        </w:rPr>
        <w:t>mã hàng hóa</w:t>
      </w:r>
      <w:r>
        <w:rPr>
          <w:spacing w:val="-1"/>
          <w:sz w:val="28"/>
          <w:szCs w:val="28"/>
          <w:lang w:val="pt-BR"/>
        </w:rPr>
        <w:t xml:space="preserve"> 9025 và 9030 tương tự với gói thầu đang xét và tổng giá trị của mã hàng hóa 9025, 9030 trong hợp đồng có giá trị tối thiểu là 21 tỷ đồng (70% x 30 tỷ đồng); hoặc</w:t>
      </w:r>
    </w:p>
    <w:p w:rsidR="003E3A74" w:rsidRDefault="00E87885" w:rsidP="00E87885">
      <w:pPr>
        <w:spacing w:before="120" w:after="120" w:line="252" w:lineRule="auto"/>
        <w:ind w:firstLine="709"/>
        <w:jc w:val="both"/>
        <w:rPr>
          <w:spacing w:val="-1"/>
          <w:sz w:val="28"/>
          <w:szCs w:val="28"/>
          <w:lang w:val="pt-BR"/>
        </w:rPr>
      </w:pPr>
      <w:r>
        <w:rPr>
          <w:spacing w:val="-1"/>
          <w:sz w:val="28"/>
          <w:szCs w:val="28"/>
          <w:lang w:val="pt-BR"/>
        </w:rPr>
        <w:t xml:space="preserve">- Cung cấp 01 hợp đồng </w:t>
      </w:r>
      <w:r w:rsidR="00F408FD">
        <w:rPr>
          <w:spacing w:val="-1"/>
          <w:sz w:val="28"/>
          <w:szCs w:val="28"/>
          <w:lang w:val="pt-BR"/>
        </w:rPr>
        <w:t xml:space="preserve">trong đó đã thực hiện cung cấp </w:t>
      </w:r>
      <w:r>
        <w:rPr>
          <w:spacing w:val="-1"/>
          <w:sz w:val="28"/>
          <w:szCs w:val="28"/>
          <w:lang w:val="pt-BR"/>
        </w:rPr>
        <w:t xml:space="preserve">mã hàng hóa 9025 </w:t>
      </w:r>
      <w:r w:rsidR="00F408FD">
        <w:rPr>
          <w:spacing w:val="-1"/>
          <w:sz w:val="28"/>
          <w:szCs w:val="28"/>
          <w:lang w:val="pt-BR"/>
        </w:rPr>
        <w:t xml:space="preserve">với giá trị tối thiểu 7 tỷ đồng (70% x 10 tỷ đồng) và </w:t>
      </w:r>
      <w:r>
        <w:rPr>
          <w:spacing w:val="-1"/>
          <w:sz w:val="28"/>
          <w:szCs w:val="28"/>
          <w:lang w:val="pt-BR"/>
        </w:rPr>
        <w:t xml:space="preserve">01 hợp đồng </w:t>
      </w:r>
      <w:r w:rsidR="00F408FD">
        <w:rPr>
          <w:spacing w:val="-1"/>
          <w:sz w:val="28"/>
          <w:szCs w:val="28"/>
          <w:lang w:val="pt-BR"/>
        </w:rPr>
        <w:t xml:space="preserve">đã thực hiện cung cấp </w:t>
      </w:r>
      <w:r>
        <w:rPr>
          <w:spacing w:val="-1"/>
          <w:sz w:val="28"/>
          <w:szCs w:val="28"/>
          <w:lang w:val="pt-BR"/>
        </w:rPr>
        <w:t xml:space="preserve">mã hàng hóa 9030 </w:t>
      </w:r>
      <w:r w:rsidR="00F408FD">
        <w:rPr>
          <w:spacing w:val="-1"/>
          <w:sz w:val="28"/>
          <w:szCs w:val="28"/>
          <w:lang w:val="pt-BR"/>
        </w:rPr>
        <w:t xml:space="preserve">với giá trị tối thiểu 14 tỷ đồng [70% x (8 tỷ đồng </w:t>
      </w:r>
    </w:p>
    <w:p w:rsidR="00E87885" w:rsidRPr="008F07E5" w:rsidRDefault="00F408FD" w:rsidP="00E87885">
      <w:pPr>
        <w:spacing w:before="120" w:after="120" w:line="252" w:lineRule="auto"/>
        <w:ind w:firstLine="709"/>
        <w:jc w:val="both"/>
        <w:rPr>
          <w:sz w:val="28"/>
          <w:szCs w:val="28"/>
          <w:lang w:val="es-ES"/>
        </w:rPr>
      </w:pPr>
      <w:r>
        <w:rPr>
          <w:spacing w:val="-1"/>
          <w:sz w:val="28"/>
          <w:szCs w:val="28"/>
          <w:lang w:val="pt-BR"/>
        </w:rPr>
        <w:t>+ 12 tỷ đồng)].</w:t>
      </w:r>
    </w:p>
    <w:p w:rsidR="005F013B" w:rsidRDefault="004C13F2" w:rsidP="009D0947">
      <w:pPr>
        <w:spacing w:before="140" w:after="140" w:line="276" w:lineRule="auto"/>
        <w:ind w:firstLine="709"/>
        <w:jc w:val="both"/>
        <w:rPr>
          <w:b/>
          <w:color w:val="FF0000"/>
          <w:sz w:val="28"/>
          <w:szCs w:val="28"/>
          <w:lang w:val="nl-NL"/>
        </w:rPr>
      </w:pPr>
      <w:r w:rsidRPr="00262837">
        <w:rPr>
          <w:rFonts w:eastAsia=".VnTime"/>
          <w:sz w:val="28"/>
          <w:szCs w:val="28"/>
          <w:lang w:val="nl-NL"/>
        </w:rPr>
        <w:t>5</w:t>
      </w:r>
      <w:r w:rsidR="00555914" w:rsidRPr="00262837">
        <w:rPr>
          <w:rFonts w:eastAsia=".VnTime"/>
          <w:sz w:val="28"/>
          <w:szCs w:val="28"/>
          <w:lang w:val="nl-NL"/>
        </w:rPr>
        <w:t>. Bổ sung Bảng số X tại khoản 2.1 Mục 2 Chương III các Mẫu số 2A, Mẫu số 2B ban hành kèm theo Thông tư số 08/2022/TT-BKHĐT như sau:</w:t>
      </w:r>
    </w:p>
    <w:p w:rsidR="00653CD5" w:rsidRPr="00262837" w:rsidRDefault="00653CD5" w:rsidP="00653CD5">
      <w:pPr>
        <w:spacing w:before="140" w:after="140" w:line="276" w:lineRule="auto"/>
        <w:ind w:firstLine="709"/>
        <w:jc w:val="right"/>
        <w:rPr>
          <w:rFonts w:eastAsia=".VnTime"/>
          <w:color w:val="FF0000"/>
          <w:sz w:val="28"/>
          <w:szCs w:val="28"/>
          <w:lang w:val="nl-NL"/>
        </w:rPr>
      </w:pPr>
      <w:r w:rsidRPr="007E26FC">
        <w:rPr>
          <w:b/>
          <w:color w:val="FF0000"/>
          <w:sz w:val="28"/>
          <w:szCs w:val="28"/>
          <w:lang w:val="nl-NL"/>
        </w:rPr>
        <w:t>Bảng số X (Webform trên Hệ thống)</w:t>
      </w:r>
    </w:p>
    <w:p w:rsidR="00653CD5" w:rsidRPr="007E26FC" w:rsidRDefault="00653CD5" w:rsidP="00555914">
      <w:pPr>
        <w:spacing w:before="40" w:after="40"/>
        <w:jc w:val="center"/>
        <w:rPr>
          <w:b/>
          <w:color w:val="FF0000"/>
          <w:sz w:val="26"/>
          <w:szCs w:val="28"/>
          <w:lang w:val="nl-NL"/>
        </w:rPr>
      </w:pPr>
    </w:p>
    <w:p w:rsidR="00555914" w:rsidRPr="007E26FC" w:rsidRDefault="00555914" w:rsidP="00555914">
      <w:pPr>
        <w:spacing w:before="40" w:after="40"/>
        <w:jc w:val="center"/>
        <w:rPr>
          <w:b/>
          <w:color w:val="FF0000"/>
          <w:sz w:val="26"/>
          <w:szCs w:val="28"/>
          <w:lang w:val="nl-NL"/>
        </w:rPr>
      </w:pPr>
      <w:r w:rsidRPr="007E26FC">
        <w:rPr>
          <w:b/>
          <w:color w:val="FF0000"/>
          <w:sz w:val="26"/>
          <w:szCs w:val="28"/>
          <w:lang w:val="nl-NL"/>
        </w:rPr>
        <w:t xml:space="preserve">BẢNG TIÊU CHUẨN ĐÁNH GIÁ VỀ NĂNG LỰC </w:t>
      </w:r>
      <w:r w:rsidR="00A24AC6">
        <w:rPr>
          <w:b/>
          <w:color w:val="FF0000"/>
          <w:sz w:val="26"/>
          <w:szCs w:val="28"/>
          <w:lang w:val="nl-NL"/>
        </w:rPr>
        <w:t xml:space="preserve">TÀI CHÍNH </w:t>
      </w:r>
      <w:r w:rsidRPr="007E26FC">
        <w:rPr>
          <w:b/>
          <w:color w:val="FF0000"/>
          <w:sz w:val="26"/>
          <w:szCs w:val="28"/>
          <w:lang w:val="nl-NL"/>
        </w:rPr>
        <w:t>VÀ KINH NGHIỆM</w:t>
      </w:r>
    </w:p>
    <w:p w:rsidR="00555914" w:rsidRDefault="00555914" w:rsidP="00555914">
      <w:pPr>
        <w:pStyle w:val="Style11"/>
        <w:tabs>
          <w:tab w:val="left" w:leader="dot" w:pos="8424"/>
        </w:tabs>
        <w:spacing w:before="40" w:after="40" w:line="240" w:lineRule="auto"/>
        <w:jc w:val="center"/>
        <w:outlineLvl w:val="2"/>
        <w:rPr>
          <w:i/>
          <w:color w:val="FF0000"/>
          <w:sz w:val="28"/>
          <w:lang w:val="pl-PL"/>
        </w:rPr>
      </w:pPr>
      <w:r w:rsidRPr="007E26FC">
        <w:rPr>
          <w:i/>
          <w:color w:val="FF0000"/>
          <w:szCs w:val="28"/>
          <w:lang w:val="nl-NL"/>
        </w:rPr>
        <w:t>(</w:t>
      </w:r>
      <w:r w:rsidR="00A24AC6">
        <w:rPr>
          <w:i/>
          <w:color w:val="FF0000"/>
          <w:szCs w:val="28"/>
          <w:lang w:val="nl-NL"/>
        </w:rPr>
        <w:t>Áp dụng đ</w:t>
      </w:r>
      <w:r w:rsidRPr="007E26FC">
        <w:rPr>
          <w:i/>
          <w:color w:val="FF0000"/>
          <w:sz w:val="28"/>
          <w:lang w:val="pl-PL"/>
        </w:rPr>
        <w:t xml:space="preserve">ối với </w:t>
      </w:r>
      <w:r w:rsidR="007322A9" w:rsidRPr="007E26FC">
        <w:rPr>
          <w:i/>
          <w:color w:val="FF0000"/>
          <w:sz w:val="28"/>
          <w:lang w:val="pl-PL"/>
        </w:rPr>
        <w:t>gói thầu cung cấp hàng hóa chia thành nhiều phần</w:t>
      </w:r>
      <w:r w:rsidRPr="007E26FC">
        <w:rPr>
          <w:i/>
          <w:color w:val="FF0000"/>
          <w:sz w:val="28"/>
          <w:lang w:val="pl-PL"/>
        </w:rPr>
        <w:t>)</w:t>
      </w:r>
    </w:p>
    <w:p w:rsidR="00031DEF" w:rsidRDefault="00031DEF" w:rsidP="00555914">
      <w:pPr>
        <w:pStyle w:val="Style11"/>
        <w:tabs>
          <w:tab w:val="left" w:leader="dot" w:pos="8424"/>
        </w:tabs>
        <w:spacing w:before="40" w:after="40" w:line="240" w:lineRule="auto"/>
        <w:jc w:val="center"/>
        <w:outlineLvl w:val="2"/>
        <w:rPr>
          <w:i/>
          <w:color w:val="FF0000"/>
          <w:sz w:val="28"/>
          <w:lang w:val="pl-PL"/>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235"/>
        <w:gridCol w:w="1985"/>
        <w:gridCol w:w="1701"/>
        <w:gridCol w:w="1456"/>
        <w:gridCol w:w="2436"/>
        <w:gridCol w:w="2693"/>
        <w:gridCol w:w="2487"/>
      </w:tblGrid>
      <w:tr w:rsidR="00262837" w:rsidRPr="00031DEF" w:rsidTr="00262837">
        <w:tc>
          <w:tcPr>
            <w:tcW w:w="603"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STT</w:t>
            </w:r>
          </w:p>
        </w:tc>
        <w:tc>
          <w:tcPr>
            <w:tcW w:w="1235"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Mã phần (lô)</w:t>
            </w:r>
          </w:p>
        </w:tc>
        <w:tc>
          <w:tcPr>
            <w:tcW w:w="1985"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Tên phần (lô)</w:t>
            </w:r>
          </w:p>
        </w:tc>
        <w:tc>
          <w:tcPr>
            <w:tcW w:w="1701"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Giá trị ước tính từng phần</w:t>
            </w:r>
          </w:p>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(VND)</w:t>
            </w:r>
          </w:p>
        </w:tc>
        <w:tc>
          <w:tcPr>
            <w:tcW w:w="1456"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Mã hàng hóa (HS)</w:t>
            </w:r>
          </w:p>
        </w:tc>
        <w:tc>
          <w:tcPr>
            <w:tcW w:w="2436"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Doanh thu bình quân hằng năm (không bao gồm thuế VAT)*</w:t>
            </w:r>
          </w:p>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(VND)</w:t>
            </w:r>
          </w:p>
        </w:tc>
        <w:tc>
          <w:tcPr>
            <w:tcW w:w="2693"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Quy mô hợp đồng tương tự (áp dụng đối với nhà thầu thương mại)**</w:t>
            </w:r>
          </w:p>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(VND)</w:t>
            </w:r>
          </w:p>
        </w:tc>
        <w:tc>
          <w:tcPr>
            <w:tcW w:w="2487"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Năng lực sản xuất hàng hóa (áp dụng đối với nhà sản xuất)</w:t>
            </w:r>
          </w:p>
        </w:tc>
      </w:tr>
      <w:tr w:rsidR="00262837" w:rsidRPr="00031DEF" w:rsidTr="00262837">
        <w:tc>
          <w:tcPr>
            <w:tcW w:w="603" w:type="dxa"/>
            <w:shd w:val="clear" w:color="auto" w:fill="auto"/>
          </w:tcPr>
          <w:p w:rsidR="00031DEF" w:rsidRPr="00262837" w:rsidRDefault="00886182"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(1)</w:t>
            </w:r>
          </w:p>
        </w:tc>
        <w:tc>
          <w:tcPr>
            <w:tcW w:w="1235" w:type="dxa"/>
            <w:shd w:val="clear" w:color="auto" w:fill="auto"/>
          </w:tcPr>
          <w:p w:rsidR="00031DEF" w:rsidRPr="00262837" w:rsidRDefault="00886182"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(2)</w:t>
            </w:r>
          </w:p>
        </w:tc>
        <w:tc>
          <w:tcPr>
            <w:tcW w:w="1985" w:type="dxa"/>
            <w:shd w:val="clear" w:color="auto" w:fill="auto"/>
          </w:tcPr>
          <w:p w:rsidR="00031DEF" w:rsidRPr="00262837" w:rsidRDefault="00886182"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(3)</w:t>
            </w:r>
          </w:p>
        </w:tc>
        <w:tc>
          <w:tcPr>
            <w:tcW w:w="1701" w:type="dxa"/>
            <w:shd w:val="clear" w:color="auto" w:fill="auto"/>
          </w:tcPr>
          <w:p w:rsidR="00031DEF" w:rsidRPr="00262837" w:rsidRDefault="00886182"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(4)</w:t>
            </w:r>
          </w:p>
        </w:tc>
        <w:tc>
          <w:tcPr>
            <w:tcW w:w="1456" w:type="dxa"/>
            <w:shd w:val="clear" w:color="auto" w:fill="auto"/>
          </w:tcPr>
          <w:p w:rsidR="00031DEF" w:rsidRPr="00262837" w:rsidRDefault="00886182"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(5)</w:t>
            </w:r>
          </w:p>
        </w:tc>
        <w:tc>
          <w:tcPr>
            <w:tcW w:w="2436" w:type="dxa"/>
            <w:shd w:val="clear" w:color="auto" w:fill="auto"/>
          </w:tcPr>
          <w:p w:rsidR="00031DEF" w:rsidRPr="00262837" w:rsidRDefault="00886182"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(6)</w:t>
            </w:r>
          </w:p>
        </w:tc>
        <w:tc>
          <w:tcPr>
            <w:tcW w:w="2693" w:type="dxa"/>
            <w:shd w:val="clear" w:color="auto" w:fill="auto"/>
          </w:tcPr>
          <w:p w:rsidR="00031DEF" w:rsidRPr="00262837" w:rsidRDefault="00886182"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(7)</w:t>
            </w:r>
          </w:p>
        </w:tc>
        <w:tc>
          <w:tcPr>
            <w:tcW w:w="2487" w:type="dxa"/>
            <w:shd w:val="clear" w:color="auto" w:fill="auto"/>
          </w:tcPr>
          <w:p w:rsidR="00031DEF" w:rsidRPr="00262837" w:rsidRDefault="00886182" w:rsidP="00262837">
            <w:pPr>
              <w:pStyle w:val="Style11"/>
              <w:tabs>
                <w:tab w:val="left" w:leader="dot" w:pos="8424"/>
              </w:tabs>
              <w:spacing w:before="40" w:after="40" w:line="240" w:lineRule="auto"/>
              <w:jc w:val="center"/>
              <w:outlineLvl w:val="2"/>
              <w:rPr>
                <w:i/>
                <w:color w:val="FF0000"/>
                <w:lang w:val="pl-PL" w:eastAsia="vi-VN"/>
              </w:rPr>
            </w:pPr>
            <w:r w:rsidRPr="00262837">
              <w:rPr>
                <w:i/>
                <w:color w:val="FF0000"/>
                <w:lang w:val="pl-PL" w:eastAsia="vi-VN"/>
              </w:rPr>
              <w:t>(8)</w:t>
            </w:r>
          </w:p>
        </w:tc>
      </w:tr>
      <w:tr w:rsidR="00262837" w:rsidRPr="00031DEF" w:rsidTr="00262837">
        <w:tc>
          <w:tcPr>
            <w:tcW w:w="603"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1235"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1985"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1701"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1456"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2436"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2693"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2487"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r>
      <w:tr w:rsidR="00262837" w:rsidRPr="00031DEF" w:rsidTr="00262837">
        <w:tc>
          <w:tcPr>
            <w:tcW w:w="603"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1235"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1985"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1701"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1456"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2436"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2693"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2487"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r>
      <w:tr w:rsidR="00262837" w:rsidRPr="00031DEF" w:rsidTr="00262837">
        <w:tc>
          <w:tcPr>
            <w:tcW w:w="603"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1235"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1985"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1701"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1456"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2436"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2693"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c>
          <w:tcPr>
            <w:tcW w:w="2487" w:type="dxa"/>
            <w:shd w:val="clear" w:color="auto" w:fill="auto"/>
          </w:tcPr>
          <w:p w:rsidR="00031DEF" w:rsidRPr="00262837" w:rsidRDefault="00031DEF" w:rsidP="00262837">
            <w:pPr>
              <w:pStyle w:val="Style11"/>
              <w:tabs>
                <w:tab w:val="left" w:leader="dot" w:pos="8424"/>
              </w:tabs>
              <w:spacing w:before="40" w:after="40" w:line="240" w:lineRule="auto"/>
              <w:jc w:val="center"/>
              <w:outlineLvl w:val="2"/>
              <w:rPr>
                <w:i/>
                <w:color w:val="FF0000"/>
                <w:lang w:val="pl-PL" w:eastAsia="vi-VN"/>
              </w:rPr>
            </w:pPr>
          </w:p>
        </w:tc>
      </w:tr>
    </w:tbl>
    <w:p w:rsidR="00031DEF" w:rsidRPr="00262837" w:rsidRDefault="005776DC" w:rsidP="005776DC">
      <w:pPr>
        <w:spacing w:before="140" w:after="140" w:line="276" w:lineRule="auto"/>
        <w:ind w:firstLine="709"/>
        <w:jc w:val="both"/>
        <w:rPr>
          <w:rFonts w:eastAsia=".VnTime"/>
          <w:color w:val="FF0000"/>
          <w:spacing w:val="-2"/>
          <w:sz w:val="28"/>
          <w:szCs w:val="28"/>
          <w:lang w:val="nl-NL"/>
        </w:rPr>
      </w:pPr>
      <w:r w:rsidRPr="00262837">
        <w:rPr>
          <w:rFonts w:eastAsia=".VnTime"/>
          <w:color w:val="FF0000"/>
          <w:spacing w:val="-2"/>
          <w:sz w:val="28"/>
          <w:szCs w:val="28"/>
          <w:lang w:val="nl-NL"/>
        </w:rPr>
        <w:t>Đối với các nội dung lịch sử không hoàn thành hợp đồng do lỗi của nhà thầu, thực hiện nghĩa vụ thuế, kết quả hoạt động tài chính, khả năng bảo hành, cung cấp phụ tùng thay thế hoặc cung cấp các dịch vụ sau bán hàng khác</w:t>
      </w:r>
      <w:r w:rsidR="009B4B4E" w:rsidRPr="00262837">
        <w:rPr>
          <w:rFonts w:eastAsia=".VnTime"/>
          <w:color w:val="FF0000"/>
          <w:spacing w:val="-2"/>
          <w:sz w:val="28"/>
          <w:szCs w:val="28"/>
          <w:lang w:val="nl-NL"/>
        </w:rPr>
        <w:t xml:space="preserve"> áp dụng theo quy định tại Bảng số 01 Chương </w:t>
      </w:r>
      <w:r w:rsidR="006A53C9" w:rsidRPr="00262837">
        <w:rPr>
          <w:rFonts w:eastAsia=".VnTime"/>
          <w:color w:val="FF0000"/>
          <w:spacing w:val="-2"/>
          <w:sz w:val="28"/>
          <w:szCs w:val="28"/>
          <w:lang w:val="nl-NL"/>
        </w:rPr>
        <w:t>này.</w:t>
      </w:r>
    </w:p>
    <w:p w:rsidR="00A24AC6" w:rsidRPr="00262837" w:rsidRDefault="00A24AC6" w:rsidP="00A24AC6">
      <w:pPr>
        <w:spacing w:before="140" w:after="140" w:line="276" w:lineRule="auto"/>
        <w:ind w:firstLine="709"/>
        <w:jc w:val="both"/>
        <w:rPr>
          <w:rFonts w:eastAsia=".VnTime"/>
          <w:color w:val="FF0000"/>
          <w:sz w:val="28"/>
          <w:szCs w:val="28"/>
          <w:lang w:val="nl-NL"/>
        </w:rPr>
      </w:pPr>
      <w:r w:rsidRPr="00262837">
        <w:rPr>
          <w:rFonts w:eastAsia=".VnTime"/>
          <w:color w:val="FF0000"/>
          <w:sz w:val="28"/>
          <w:szCs w:val="28"/>
          <w:lang w:val="nl-NL"/>
        </w:rPr>
        <w:t xml:space="preserve">Ghi chú: </w:t>
      </w:r>
    </w:p>
    <w:p w:rsidR="00A24AC6" w:rsidRPr="00262837" w:rsidRDefault="00A24AC6" w:rsidP="00A24AC6">
      <w:pPr>
        <w:spacing w:before="140" w:after="140" w:line="276" w:lineRule="auto"/>
        <w:ind w:firstLine="709"/>
        <w:jc w:val="both"/>
        <w:rPr>
          <w:rFonts w:eastAsia=".VnTime"/>
          <w:color w:val="FF0000"/>
          <w:spacing w:val="-2"/>
          <w:sz w:val="28"/>
          <w:szCs w:val="28"/>
          <w:lang w:val="nl-NL"/>
        </w:rPr>
      </w:pPr>
      <w:r w:rsidRPr="00262837">
        <w:rPr>
          <w:rFonts w:eastAsia=".VnTime"/>
          <w:color w:val="FF0000"/>
          <w:spacing w:val="-2"/>
          <w:sz w:val="28"/>
          <w:szCs w:val="28"/>
          <w:lang w:val="nl-NL"/>
        </w:rPr>
        <w:t xml:space="preserve">(*) Trường hợp nhà thầu tham dự nhiều phần, việc đánh giá về doanh thu căn cứ trên tổng giá trị doanh thu bình quân yêu cầu đối với các phần mà nhà thầu tham dự. Trường hợp nhà thầu tham dự 01 phần thì chỉ cần đáp ứng yêu cầu doanh thu của phần đó. </w:t>
      </w:r>
    </w:p>
    <w:p w:rsidR="00031DEF" w:rsidRPr="00262837" w:rsidRDefault="00A24AC6" w:rsidP="00A24AC6">
      <w:pPr>
        <w:spacing w:before="140" w:after="140" w:line="276" w:lineRule="auto"/>
        <w:ind w:firstLine="709"/>
        <w:jc w:val="both"/>
        <w:rPr>
          <w:rFonts w:eastAsia=".VnTime"/>
          <w:color w:val="FF0000"/>
          <w:sz w:val="28"/>
          <w:szCs w:val="28"/>
          <w:lang w:val="nl-NL"/>
        </w:rPr>
      </w:pPr>
      <w:r w:rsidRPr="00262837">
        <w:rPr>
          <w:rFonts w:eastAsia=".VnTime"/>
          <w:color w:val="FF0000"/>
          <w:sz w:val="28"/>
          <w:szCs w:val="28"/>
          <w:lang w:val="nl-NL"/>
        </w:rPr>
        <w:t>(**) Trường hợp nhà thầu tham dự nhiều phần, việc đánh giá về hợp đồng tương tự tương ứng với từng phần mà nhà thầu tham dự, nhà thầu không phải đáp ứng tổng quy mô hợp đồng tương tự đối với các phần mà nhà thầu tham dự.</w:t>
      </w:r>
    </w:p>
    <w:p w:rsidR="008E0860" w:rsidRDefault="0034673B" w:rsidP="0034673B">
      <w:pPr>
        <w:spacing w:before="140" w:after="140" w:line="276" w:lineRule="auto"/>
        <w:ind w:firstLine="709"/>
        <w:jc w:val="both"/>
        <w:rPr>
          <w:iCs/>
          <w:color w:val="FF0000"/>
          <w:sz w:val="28"/>
          <w:szCs w:val="28"/>
          <w:lang w:val="pl-PL"/>
        </w:rPr>
      </w:pPr>
      <w:r>
        <w:rPr>
          <w:b/>
          <w:sz w:val="28"/>
          <w:szCs w:val="28"/>
          <w:lang w:val="pl-PL"/>
        </w:rPr>
        <w:t>I</w:t>
      </w:r>
      <w:r w:rsidRPr="0034673B">
        <w:rPr>
          <w:b/>
          <w:sz w:val="28"/>
          <w:szCs w:val="28"/>
          <w:lang w:val="pl-PL"/>
        </w:rPr>
        <w:t>I</w:t>
      </w:r>
      <w:r w:rsidRPr="0034673B">
        <w:rPr>
          <w:b/>
          <w:sz w:val="28"/>
          <w:lang w:val="vi-VN"/>
        </w:rPr>
        <w:t xml:space="preserve">I. </w:t>
      </w:r>
      <w:r w:rsidRPr="00262837">
        <w:rPr>
          <w:rFonts w:eastAsia=".VnTime"/>
          <w:b/>
          <w:sz w:val="28"/>
          <w:szCs w:val="28"/>
          <w:lang w:val="nl-NL"/>
        </w:rPr>
        <w:t xml:space="preserve">Sửa đổi, bổ sung một số nội dung của Mẫu E-HSMT đối với gói thầu dịch vụ phi tư vấn (các Mẫu số 3A, Mẫu số 3B, Mẫu số 3C) ban hành kèm theo Thông tư số 08/2022/TT-BKHĐT ngày 31 tháng 5 năm 2022 của Bộ trưởng Bộ Kế hoạch và Đầu tư </w:t>
      </w:r>
    </w:p>
    <w:p w:rsidR="00D85CA9" w:rsidRPr="00262837" w:rsidRDefault="004C13F2" w:rsidP="00D85CA9">
      <w:pPr>
        <w:spacing w:before="140" w:after="140" w:line="276" w:lineRule="auto"/>
        <w:ind w:firstLine="709"/>
        <w:jc w:val="both"/>
        <w:rPr>
          <w:rFonts w:eastAsia=".VnTime"/>
          <w:b/>
          <w:sz w:val="28"/>
          <w:szCs w:val="28"/>
          <w:lang w:val="nl-NL"/>
        </w:rPr>
      </w:pPr>
      <w:r w:rsidRPr="00262837">
        <w:rPr>
          <w:rFonts w:eastAsia=".VnTime"/>
          <w:sz w:val="28"/>
          <w:szCs w:val="28"/>
          <w:lang w:val="nl-NL"/>
        </w:rPr>
        <w:t>1</w:t>
      </w:r>
      <w:r w:rsidR="00D85CA9" w:rsidRPr="00262837">
        <w:rPr>
          <w:rFonts w:eastAsia=".VnTime"/>
          <w:sz w:val="28"/>
          <w:szCs w:val="28"/>
          <w:lang w:val="nl-NL"/>
        </w:rPr>
        <w:t>. Sửa đổi ghi chú (3) Bảng số 01 khoản 2.1 Mục 2 Chương III tại các Mẫu số 3A, Mẫu số 3B, Mẫu số 3C ban hành kèm theo Thông tư số 08/2022/TT-BKHĐT như sau:</w:t>
      </w:r>
    </w:p>
    <w:p w:rsidR="00D85CA9" w:rsidRPr="009D0947" w:rsidRDefault="00D85CA9" w:rsidP="00D85CA9">
      <w:pPr>
        <w:widowControl w:val="0"/>
        <w:spacing w:before="80" w:after="80"/>
        <w:ind w:right="140" w:firstLine="709"/>
        <w:jc w:val="both"/>
        <w:rPr>
          <w:b/>
          <w:i/>
          <w:color w:val="FF0000"/>
          <w:sz w:val="28"/>
          <w:szCs w:val="28"/>
          <w:u w:val="single"/>
          <w:lang w:val="pl-PL"/>
        </w:rPr>
      </w:pPr>
      <w:r w:rsidRPr="00262837">
        <w:rPr>
          <w:rFonts w:eastAsia=".VnTime"/>
          <w:sz w:val="28"/>
          <w:szCs w:val="28"/>
          <w:lang w:val="nl-NL"/>
        </w:rPr>
        <w:t xml:space="preserve">“(3) Nhà thầu cung cấp tài liệu chứng minh đã thực hiện nghĩa vụ kê khai thuế và nộp thuế </w:t>
      </w:r>
      <w:r w:rsidRPr="009D0947">
        <w:rPr>
          <w:rFonts w:eastAsia=".VnTime"/>
          <w:b/>
          <w:i/>
          <w:color w:val="FF0000"/>
          <w:sz w:val="28"/>
          <w:szCs w:val="28"/>
          <w:u w:val="single"/>
          <w:lang w:val="nl-NL"/>
        </w:rPr>
        <w:t>thu nhập doanh nghiệp</w:t>
      </w:r>
      <w:r w:rsidRPr="00262837">
        <w:rPr>
          <w:rFonts w:eastAsia=".VnTime"/>
          <w:color w:val="FF0000"/>
          <w:sz w:val="28"/>
          <w:szCs w:val="28"/>
          <w:lang w:val="nl-NL"/>
        </w:rPr>
        <w:t xml:space="preserve"> </w:t>
      </w:r>
      <w:r w:rsidRPr="00262837">
        <w:rPr>
          <w:rFonts w:eastAsia=".VnTime"/>
          <w:sz w:val="28"/>
          <w:szCs w:val="28"/>
          <w:lang w:val="nl-NL"/>
        </w:rPr>
        <w:t>của năm tài chính gần nhất so với thời điểm đóng thầu (đối với trường hợp Hệ thống chưa cập nhật thông tin về số liệu tài chính) để đối chiếu</w:t>
      </w:r>
      <w:r w:rsidRPr="007D0C93">
        <w:rPr>
          <w:sz w:val="28"/>
          <w:szCs w:val="28"/>
          <w:lang w:val="nl-NL"/>
        </w:rPr>
        <w:t xml:space="preserve"> trong quá trình thương thảo hợp đồng</w:t>
      </w:r>
      <w:r w:rsidRPr="00262837">
        <w:rPr>
          <w:rFonts w:eastAsia=".VnTime"/>
          <w:sz w:val="28"/>
          <w:szCs w:val="28"/>
          <w:lang w:val="nl-NL"/>
        </w:rPr>
        <w:t>.</w:t>
      </w:r>
      <w:r w:rsidRPr="00262837">
        <w:rPr>
          <w:color w:val="FF0000"/>
          <w:sz w:val="28"/>
          <w:szCs w:val="28"/>
          <w:lang w:val="pl-PL"/>
        </w:rPr>
        <w:t xml:space="preserve"> </w:t>
      </w:r>
      <w:r w:rsidRPr="009D0947">
        <w:rPr>
          <w:b/>
          <w:i/>
          <w:color w:val="FF0000"/>
          <w:sz w:val="28"/>
          <w:szCs w:val="28"/>
          <w:u w:val="single"/>
          <w:lang w:val="pl-PL"/>
        </w:rPr>
        <w:t>Nhà thầu có thể in tờ khai nộp thuế hoặc xác nhận của cơ quan th</w:t>
      </w:r>
      <w:r w:rsidR="001E443E" w:rsidRPr="009D0947">
        <w:rPr>
          <w:b/>
          <w:i/>
          <w:color w:val="FF0000"/>
          <w:sz w:val="28"/>
          <w:szCs w:val="28"/>
          <w:u w:val="single"/>
          <w:lang w:val="pl-PL"/>
        </w:rPr>
        <w:t>u</w:t>
      </w:r>
      <w:r w:rsidRPr="009D0947">
        <w:rPr>
          <w:b/>
          <w:i/>
          <w:color w:val="FF0000"/>
          <w:sz w:val="28"/>
          <w:szCs w:val="28"/>
          <w:u w:val="single"/>
          <w:lang w:val="pl-PL"/>
        </w:rPr>
        <w:t>ế để chứng minh thực hiện nghĩa vụ thuế.”.</w:t>
      </w:r>
    </w:p>
    <w:p w:rsidR="0034673B" w:rsidRPr="00262837" w:rsidRDefault="0034673B" w:rsidP="0034673B">
      <w:pPr>
        <w:spacing w:before="140" w:after="140" w:line="276" w:lineRule="auto"/>
        <w:ind w:firstLine="709"/>
        <w:jc w:val="both"/>
        <w:rPr>
          <w:rFonts w:eastAsia=".VnTime"/>
          <w:b/>
          <w:sz w:val="28"/>
          <w:szCs w:val="28"/>
          <w:lang w:val="nl-NL"/>
        </w:rPr>
      </w:pPr>
      <w:r>
        <w:rPr>
          <w:b/>
          <w:sz w:val="28"/>
          <w:szCs w:val="28"/>
          <w:lang w:val="pl-PL"/>
        </w:rPr>
        <w:t>V</w:t>
      </w:r>
      <w:r w:rsidRPr="0034673B">
        <w:rPr>
          <w:b/>
          <w:sz w:val="28"/>
          <w:lang w:val="vi-VN"/>
        </w:rPr>
        <w:t xml:space="preserve">I. </w:t>
      </w:r>
      <w:r w:rsidRPr="00262837">
        <w:rPr>
          <w:rFonts w:eastAsia=".VnTime"/>
          <w:b/>
          <w:sz w:val="28"/>
          <w:szCs w:val="28"/>
          <w:lang w:val="nl-NL"/>
        </w:rPr>
        <w:t xml:space="preserve">Sửa đổi, bổ sung một số nội dung của Mẫu E-HSMT dịch vụ tư vấn (các Mẫu số 4A, Mẫu số 4B) ban hành kèm theo Thông tư số 08/2022/TT-BKHĐT ngày 31 tháng 5 năm 2022 của Bộ trưởng Bộ Kế hoạch và Đầu tư </w:t>
      </w:r>
    </w:p>
    <w:p w:rsidR="004C13F2" w:rsidRPr="00262837" w:rsidRDefault="004C13F2" w:rsidP="004C13F2">
      <w:pPr>
        <w:spacing w:before="140" w:after="140" w:line="276" w:lineRule="auto"/>
        <w:ind w:firstLine="709"/>
        <w:jc w:val="both"/>
        <w:rPr>
          <w:rFonts w:eastAsia=".VnTime"/>
          <w:sz w:val="28"/>
          <w:szCs w:val="28"/>
          <w:lang w:val="nl-NL"/>
        </w:rPr>
      </w:pPr>
      <w:r w:rsidRPr="00262837">
        <w:rPr>
          <w:rFonts w:eastAsia=".VnTime"/>
          <w:sz w:val="28"/>
          <w:szCs w:val="28"/>
          <w:lang w:val="nl-NL"/>
        </w:rPr>
        <w:t>1. Sửa đổi điểm b khoản 19.2 Mục 19 Chương I Mẫu số 4A ban hành kèm theo Thông tư số 08/2022/TT-BKHĐT như sau:</w:t>
      </w:r>
    </w:p>
    <w:p w:rsidR="004C13F2" w:rsidRPr="00262837" w:rsidRDefault="004C13F2" w:rsidP="004C13F2">
      <w:pPr>
        <w:spacing w:before="140" w:after="140" w:line="276" w:lineRule="auto"/>
        <w:ind w:firstLine="709"/>
        <w:jc w:val="both"/>
        <w:rPr>
          <w:rFonts w:eastAsia=".VnTime"/>
          <w:sz w:val="28"/>
          <w:szCs w:val="28"/>
          <w:lang w:val="nl-NL"/>
        </w:rPr>
      </w:pPr>
      <w:r w:rsidRPr="00262837">
        <w:rPr>
          <w:rFonts w:eastAsia=".VnTime"/>
          <w:sz w:val="28"/>
          <w:szCs w:val="28"/>
          <w:lang w:val="nl-NL"/>
        </w:rPr>
        <w:t>“b) Bước 2: Tổ chuyên gia đánh giá về kỹ thuật theo quy định tại Mục 2 Chương III.</w:t>
      </w:r>
    </w:p>
    <w:p w:rsidR="004C13F2" w:rsidRPr="00262837" w:rsidRDefault="004C13F2" w:rsidP="004C13F2">
      <w:pPr>
        <w:spacing w:before="140" w:after="140" w:line="276" w:lineRule="auto"/>
        <w:ind w:firstLine="709"/>
        <w:jc w:val="both"/>
        <w:rPr>
          <w:rFonts w:eastAsia=".VnTime"/>
          <w:sz w:val="28"/>
          <w:szCs w:val="28"/>
          <w:lang w:val="nl-NL"/>
        </w:rPr>
      </w:pPr>
      <w:r w:rsidRPr="00262837">
        <w:rPr>
          <w:rFonts w:eastAsia=".VnTime"/>
          <w:sz w:val="28"/>
          <w:szCs w:val="28"/>
          <w:lang w:val="nl-NL"/>
        </w:rPr>
        <w:t xml:space="preserve">- Đối với nội dung đánh giá về hợp đồng tương tự, tổ chuyên gia căn cứ vào thông tin nhà thầu kê khai trong tài liệu đính kèm để đánh giá. </w:t>
      </w:r>
    </w:p>
    <w:p w:rsidR="004C13F2" w:rsidRPr="00262837" w:rsidRDefault="004C13F2" w:rsidP="004C13F2">
      <w:pPr>
        <w:spacing w:before="140" w:after="140" w:line="276" w:lineRule="auto"/>
        <w:ind w:firstLine="709"/>
        <w:jc w:val="both"/>
        <w:rPr>
          <w:rFonts w:eastAsia=".VnTime"/>
          <w:sz w:val="28"/>
          <w:szCs w:val="28"/>
          <w:lang w:val="nl-NL"/>
        </w:rPr>
      </w:pPr>
      <w:r w:rsidRPr="00262837">
        <w:rPr>
          <w:rFonts w:eastAsia=".VnTime"/>
          <w:sz w:val="28"/>
          <w:szCs w:val="28"/>
          <w:lang w:val="nl-NL"/>
        </w:rPr>
        <w:t>Trường hợp các thông tin kê khai trong tài liệu đính kèm E-HSDT không đáp ứng yêu cầu của E-HSMT, bên mời thầu yêu cầu nhà thầu làm rõ, bổ sung hợp đồng khác để đáp ứng yêu cầu của E-HSMT trong một khoảng thời gian phù hợp nhưng không ít hơn 03 ngày làm việc.</w:t>
      </w:r>
    </w:p>
    <w:p w:rsidR="004C13F2" w:rsidRPr="00262837" w:rsidRDefault="004C13F2" w:rsidP="004C13F2">
      <w:pPr>
        <w:spacing w:before="140" w:after="140" w:line="276" w:lineRule="auto"/>
        <w:ind w:firstLine="709"/>
        <w:jc w:val="both"/>
        <w:rPr>
          <w:rFonts w:eastAsia=".VnTime"/>
          <w:sz w:val="28"/>
          <w:szCs w:val="28"/>
          <w:lang w:val="nl-NL"/>
        </w:rPr>
      </w:pPr>
      <w:r w:rsidRPr="00262837">
        <w:rPr>
          <w:rFonts w:eastAsia=".VnTime"/>
          <w:sz w:val="28"/>
          <w:szCs w:val="28"/>
          <w:lang w:val="nl-NL"/>
        </w:rPr>
        <w:t>- Đối với nội dung giải pháp, phương pháp luận: Tổ chuyên gia đánh giá trên cơ sở file đính kèm.</w:t>
      </w:r>
    </w:p>
    <w:p w:rsidR="004C13F2" w:rsidRPr="00262837" w:rsidRDefault="004C13F2" w:rsidP="004C13F2">
      <w:pPr>
        <w:spacing w:before="140" w:after="140" w:line="276" w:lineRule="auto"/>
        <w:ind w:firstLine="709"/>
        <w:jc w:val="both"/>
        <w:rPr>
          <w:rFonts w:eastAsia=".VnTime"/>
          <w:sz w:val="28"/>
          <w:szCs w:val="28"/>
          <w:lang w:val="nl-NL"/>
        </w:rPr>
      </w:pPr>
      <w:r w:rsidRPr="00262837">
        <w:rPr>
          <w:rFonts w:eastAsia=".VnTime"/>
          <w:sz w:val="28"/>
          <w:szCs w:val="28"/>
          <w:lang w:val="nl-NL"/>
        </w:rPr>
        <w:t>- Đối với nội dung nhân sự chủ chốt: Tổ chuyên gia đánh giá theo thông tin nhân sự kê khai trên webform và trong tài liệu đính kèm.</w:t>
      </w:r>
    </w:p>
    <w:p w:rsidR="004C13F2" w:rsidRPr="00262837" w:rsidRDefault="004C13F2" w:rsidP="004C13F2">
      <w:pPr>
        <w:spacing w:before="140" w:after="140" w:line="276" w:lineRule="auto"/>
        <w:ind w:firstLine="709"/>
        <w:jc w:val="both"/>
        <w:rPr>
          <w:rFonts w:eastAsia=".VnTime"/>
          <w:sz w:val="28"/>
          <w:szCs w:val="28"/>
          <w:lang w:val="nl-NL"/>
        </w:rPr>
      </w:pPr>
      <w:r w:rsidRPr="00262837">
        <w:rPr>
          <w:rFonts w:eastAsia=".VnTime"/>
          <w:sz w:val="28"/>
          <w:szCs w:val="28"/>
          <w:lang w:val="nl-NL"/>
        </w:rPr>
        <w:t xml:space="preserve">-  Bên mời thầu đăng tải danh sách nhà thầu đáp ứng yêu cầu về kỹ thuật lên Hệ thống; </w:t>
      </w:r>
    </w:p>
    <w:p w:rsidR="004C13F2" w:rsidRPr="00262837" w:rsidRDefault="004C13F2" w:rsidP="004C13F2">
      <w:pPr>
        <w:spacing w:before="140" w:after="140" w:line="276" w:lineRule="auto"/>
        <w:ind w:firstLine="709"/>
        <w:jc w:val="both"/>
        <w:rPr>
          <w:rFonts w:eastAsia=".VnTime"/>
          <w:sz w:val="28"/>
          <w:szCs w:val="28"/>
          <w:lang w:val="nl-NL"/>
        </w:rPr>
      </w:pPr>
      <w:r w:rsidRPr="00262837">
        <w:rPr>
          <w:rFonts w:eastAsia=".VnTime"/>
          <w:sz w:val="28"/>
          <w:szCs w:val="28"/>
          <w:lang w:val="nl-NL"/>
        </w:rPr>
        <w:t xml:space="preserve"> - Đối với gói thầu áp dụng phương pháp giá thấp nhất, giá cố định hoặc phương pháp kết hợp giữa kỹ thuật và giá, nhà thầu đáp ứng yêu cầu về kỹ thuật sẽ được mở E-HSĐXTC để đánh giá theo quy định tại Mục 20 và Mục 21 E-CDNT. </w:t>
      </w:r>
    </w:p>
    <w:p w:rsidR="004C13F2" w:rsidRPr="00262837" w:rsidRDefault="004C13F2" w:rsidP="004C13F2">
      <w:pPr>
        <w:spacing w:before="140" w:after="140" w:line="276" w:lineRule="auto"/>
        <w:ind w:firstLine="709"/>
        <w:jc w:val="both"/>
        <w:rPr>
          <w:rFonts w:eastAsia=".VnTime"/>
          <w:sz w:val="28"/>
          <w:szCs w:val="28"/>
          <w:lang w:val="nl-NL"/>
        </w:rPr>
      </w:pPr>
      <w:r w:rsidRPr="00262837">
        <w:rPr>
          <w:rFonts w:eastAsia=".VnTime"/>
          <w:sz w:val="28"/>
          <w:szCs w:val="28"/>
          <w:lang w:val="nl-NL"/>
        </w:rPr>
        <w:t xml:space="preserve">- Đối với gói thầu áp dụng phương pháp dựa trên kỹ thuật: nhà thầu đạt điểm kỹ thuật cao nhất được mở E-HSĐXTC theo Mục 20 E-CDNT để thương thảo theo quy định tại Mục 27 E-CDNT. </w:t>
      </w:r>
    </w:p>
    <w:p w:rsidR="004C13F2" w:rsidRPr="00262837" w:rsidRDefault="004C13F2" w:rsidP="004C13F2">
      <w:pPr>
        <w:spacing w:before="140" w:after="140" w:line="276" w:lineRule="auto"/>
        <w:ind w:firstLine="709"/>
        <w:jc w:val="both"/>
        <w:rPr>
          <w:rFonts w:eastAsia=".VnTime"/>
          <w:sz w:val="28"/>
          <w:szCs w:val="28"/>
          <w:lang w:val="nl-NL"/>
        </w:rPr>
      </w:pPr>
      <w:r w:rsidRPr="00262837">
        <w:rPr>
          <w:rFonts w:eastAsia=".VnTime"/>
          <w:sz w:val="28"/>
          <w:szCs w:val="28"/>
          <w:lang w:val="nl-NL"/>
        </w:rPr>
        <w:t>-  Nhà thầu có E-HSĐXKT không đáp ứng sẽ không được mở E-HSĐXTC để đánh giá”.</w:t>
      </w:r>
    </w:p>
    <w:p w:rsidR="002760C0" w:rsidRPr="00262837" w:rsidRDefault="004C13F2" w:rsidP="002760C0">
      <w:pPr>
        <w:spacing w:before="140" w:after="140" w:line="276" w:lineRule="auto"/>
        <w:ind w:firstLine="709"/>
        <w:jc w:val="both"/>
        <w:rPr>
          <w:rFonts w:eastAsia=".VnTime"/>
          <w:sz w:val="28"/>
          <w:szCs w:val="28"/>
          <w:lang w:val="nl-NL"/>
        </w:rPr>
      </w:pPr>
      <w:r w:rsidRPr="00262837">
        <w:rPr>
          <w:rFonts w:eastAsia=".VnTime"/>
          <w:sz w:val="28"/>
          <w:szCs w:val="28"/>
          <w:lang w:val="nl-NL"/>
        </w:rPr>
        <w:t>2</w:t>
      </w:r>
      <w:r w:rsidR="002760C0" w:rsidRPr="00262837">
        <w:rPr>
          <w:rFonts w:eastAsia=".VnTime"/>
          <w:sz w:val="28"/>
          <w:szCs w:val="28"/>
          <w:lang w:val="nl-NL"/>
        </w:rPr>
        <w:t>. Sửa đổi khoản 2.2 Mục 2 Chương III Mẫu số 4A ban hành kèm theo Thông tư số 08/2022/TT-BKHĐT như sau:</w:t>
      </w:r>
    </w:p>
    <w:p w:rsidR="002760C0" w:rsidRPr="00032977" w:rsidRDefault="002760C0" w:rsidP="002760C0">
      <w:pPr>
        <w:spacing w:before="60" w:after="60"/>
        <w:ind w:firstLine="709"/>
        <w:rPr>
          <w:sz w:val="28"/>
          <w:szCs w:val="28"/>
          <w:lang w:val="it-IT"/>
        </w:rPr>
      </w:pPr>
      <w:r>
        <w:rPr>
          <w:sz w:val="28"/>
          <w:szCs w:val="28"/>
          <w:lang w:val="it-IT"/>
        </w:rPr>
        <w:t>“</w:t>
      </w:r>
      <w:r w:rsidRPr="00032977">
        <w:rPr>
          <w:sz w:val="28"/>
          <w:szCs w:val="28"/>
          <w:lang w:val="it-IT"/>
        </w:rPr>
        <w:t>2.2 Việc xây dựng tiêu chuẩn đánh giá về kỹ thuật cần đảm bảo các yêu cầu sau:</w:t>
      </w:r>
    </w:p>
    <w:p w:rsidR="002760C0" w:rsidRPr="00032977" w:rsidRDefault="002760C0" w:rsidP="002760C0">
      <w:pPr>
        <w:spacing w:before="60" w:after="60"/>
        <w:ind w:firstLine="709"/>
        <w:rPr>
          <w:i/>
          <w:sz w:val="28"/>
          <w:szCs w:val="28"/>
          <w:lang w:val="vi-VN"/>
        </w:rPr>
      </w:pPr>
      <w:r w:rsidRPr="00032977">
        <w:rPr>
          <w:i/>
          <w:sz w:val="28"/>
          <w:szCs w:val="28"/>
          <w:lang w:val="vi-VN"/>
        </w:rPr>
        <w:t xml:space="preserve">- Tổng điểm cho các nội </w:t>
      </w:r>
      <w:r w:rsidRPr="00032977">
        <w:rPr>
          <w:i/>
          <w:sz w:val="28"/>
          <w:szCs w:val="28"/>
          <w:lang w:val="it-IT"/>
        </w:rPr>
        <w:t>dung</w:t>
      </w:r>
      <w:r w:rsidRPr="00032977">
        <w:rPr>
          <w:i/>
          <w:sz w:val="28"/>
          <w:szCs w:val="28"/>
          <w:lang w:val="vi-VN"/>
        </w:rPr>
        <w:t xml:space="preserve"> </w:t>
      </w:r>
      <w:r>
        <w:rPr>
          <w:i/>
          <w:sz w:val="28"/>
          <w:szCs w:val="28"/>
        </w:rPr>
        <w:t xml:space="preserve">kinh nghiệm và </w:t>
      </w:r>
      <w:r w:rsidRPr="00032977">
        <w:rPr>
          <w:i/>
          <w:sz w:val="28"/>
          <w:szCs w:val="28"/>
          <w:lang w:val="vi-VN"/>
        </w:rPr>
        <w:t>năng lực, giải pháp và phương pháp luận</w:t>
      </w:r>
      <w:r>
        <w:rPr>
          <w:i/>
          <w:sz w:val="28"/>
          <w:szCs w:val="28"/>
        </w:rPr>
        <w:t xml:space="preserve">, </w:t>
      </w:r>
      <w:r w:rsidRPr="009D0947">
        <w:rPr>
          <w:b/>
          <w:i/>
          <w:color w:val="FF0000"/>
          <w:sz w:val="28"/>
          <w:szCs w:val="28"/>
          <w:u w:val="single"/>
        </w:rPr>
        <w:t>nhân sự</w:t>
      </w:r>
      <w:r w:rsidRPr="002760C0">
        <w:rPr>
          <w:i/>
          <w:color w:val="FF0000"/>
          <w:sz w:val="28"/>
          <w:szCs w:val="28"/>
          <w:lang w:val="vi-VN"/>
        </w:rPr>
        <w:t xml:space="preserve"> </w:t>
      </w:r>
      <w:r w:rsidRPr="00032977">
        <w:rPr>
          <w:i/>
          <w:sz w:val="28"/>
          <w:szCs w:val="28"/>
          <w:lang w:val="vi-VN"/>
        </w:rPr>
        <w:t>là 100%</w:t>
      </w:r>
    </w:p>
    <w:p w:rsidR="002760C0" w:rsidRPr="00032977" w:rsidRDefault="002760C0" w:rsidP="002760C0">
      <w:pPr>
        <w:spacing w:before="60" w:after="60"/>
        <w:ind w:firstLine="709"/>
        <w:rPr>
          <w:i/>
          <w:sz w:val="28"/>
          <w:szCs w:val="28"/>
          <w:lang w:val="vi-VN"/>
        </w:rPr>
      </w:pPr>
      <w:r w:rsidRPr="00032977">
        <w:rPr>
          <w:i/>
          <w:sz w:val="28"/>
          <w:szCs w:val="28"/>
          <w:lang w:val="vi-VN"/>
        </w:rPr>
        <w:t>- Đối với tiêu chuẩn đánh giá về nhân sự chủ chốt: chỉ đưa các tiêu chuẩn đánh giá về trình độ chuyên môn, năng lực, kinh nghiệm trên cơ sở phù hợp với vị trí công việc của mỗi nhân sự chủ chốt nêu tại khoản 3 của Bảng trên mà không đưa tiêu chuẩn đánh giá đối với nhân sự khác.</w:t>
      </w:r>
    </w:p>
    <w:p w:rsidR="002760C0" w:rsidRPr="00032977" w:rsidRDefault="002760C0" w:rsidP="002760C0">
      <w:pPr>
        <w:spacing w:before="60" w:after="60"/>
        <w:ind w:firstLine="709"/>
        <w:rPr>
          <w:i/>
          <w:sz w:val="28"/>
          <w:szCs w:val="28"/>
          <w:lang w:val="it-IT"/>
        </w:rPr>
      </w:pPr>
      <w:r w:rsidRPr="00032977">
        <w:rPr>
          <w:i/>
          <w:sz w:val="28"/>
          <w:szCs w:val="28"/>
          <w:lang w:val="it-IT"/>
        </w:rPr>
        <w:t>- Đối với gói thầu áp dụng phương pháp giá thấp nhất, phương pháp giá cố định, phương pháp kết hợp giữa kỹ thuật và giá:</w:t>
      </w:r>
    </w:p>
    <w:p w:rsidR="002760C0" w:rsidRPr="00032977" w:rsidRDefault="002760C0" w:rsidP="002760C0">
      <w:pPr>
        <w:spacing w:before="60" w:after="60"/>
        <w:ind w:firstLine="709"/>
        <w:rPr>
          <w:i/>
          <w:sz w:val="28"/>
          <w:szCs w:val="28"/>
          <w:lang w:val="it-IT"/>
        </w:rPr>
      </w:pPr>
      <w:r w:rsidRPr="00032977">
        <w:rPr>
          <w:i/>
          <w:sz w:val="28"/>
          <w:szCs w:val="28"/>
          <w:lang w:val="it-IT"/>
        </w:rPr>
        <w:t xml:space="preserve">+ Mức điểm yêu cầu tối thiểu đối với tiêu chuẩn giải pháp và phương pháp luận, nhân sự không được quy định thấp hơn 60% điểm tối đa của tiêu chuẩn đó. </w:t>
      </w:r>
      <w:r w:rsidRPr="00032977">
        <w:rPr>
          <w:sz w:val="28"/>
          <w:szCs w:val="28"/>
          <w:lang w:val="it-IT"/>
        </w:rPr>
        <w:t>E-HSDT không đáp ứng mức điểm yêu cầu tối thiểu đối với một hoặc các tiêu chuẩn giải pháp và phương pháp luận, nhân sự được đánh giá là không đáp ứng yêu cầu về kỹ thuật.</w:t>
      </w:r>
    </w:p>
    <w:p w:rsidR="002760C0" w:rsidRPr="00032977" w:rsidRDefault="002760C0" w:rsidP="002760C0">
      <w:pPr>
        <w:spacing w:before="60" w:after="60"/>
        <w:ind w:firstLine="709"/>
        <w:rPr>
          <w:sz w:val="28"/>
          <w:szCs w:val="28"/>
          <w:lang w:val="it-IT"/>
        </w:rPr>
      </w:pPr>
      <w:r w:rsidRPr="00032977">
        <w:rPr>
          <w:i/>
          <w:sz w:val="28"/>
          <w:szCs w:val="28"/>
          <w:lang w:val="it-IT"/>
        </w:rPr>
        <w:t xml:space="preserve">+ Mức điểm yêu cầu tối thiểu về kỹ thuật không được quy định thấp hơn 70% tổng số điểm về kỹ thuật. </w:t>
      </w:r>
      <w:r w:rsidRPr="00032977">
        <w:rPr>
          <w:sz w:val="28"/>
          <w:szCs w:val="28"/>
          <w:lang w:val="it-IT"/>
        </w:rPr>
        <w:t>E-HSDT có điểm kỹ thuật không thấp hơn mức điểm yêu cầu tối thiểu được đánh giá là đáp ứng yêu cầu về kỹ thuật.</w:t>
      </w:r>
    </w:p>
    <w:p w:rsidR="002760C0" w:rsidRPr="00032977" w:rsidRDefault="002760C0" w:rsidP="002760C0">
      <w:pPr>
        <w:spacing w:before="60" w:after="60"/>
        <w:ind w:firstLine="709"/>
        <w:rPr>
          <w:i/>
          <w:sz w:val="28"/>
          <w:szCs w:val="28"/>
          <w:lang w:val="it-IT"/>
        </w:rPr>
      </w:pPr>
      <w:r w:rsidRPr="00032977">
        <w:rPr>
          <w:i/>
          <w:sz w:val="28"/>
          <w:szCs w:val="28"/>
          <w:lang w:val="it-IT"/>
        </w:rPr>
        <w:t>- Đối với gói thầu áp dụng phương pháp dựa trên kỹ thuật:</w:t>
      </w:r>
    </w:p>
    <w:p w:rsidR="002760C0" w:rsidRPr="00032977" w:rsidRDefault="002760C0" w:rsidP="002760C0">
      <w:pPr>
        <w:spacing w:before="60" w:after="60"/>
        <w:ind w:firstLine="709"/>
        <w:rPr>
          <w:i/>
          <w:sz w:val="28"/>
          <w:szCs w:val="28"/>
          <w:lang w:val="it-IT"/>
        </w:rPr>
      </w:pPr>
      <w:r w:rsidRPr="00032977">
        <w:rPr>
          <w:i/>
          <w:sz w:val="28"/>
          <w:szCs w:val="28"/>
          <w:lang w:val="it-IT"/>
        </w:rPr>
        <w:t xml:space="preserve">+ Mức điểm yêu cầu tối thiểu đối với tiêu chuẩn giải pháp và phương pháp luận, nhân sự không được quy định thấp hơn 70% điểm tối đa của tiêu chuẩn đó. </w:t>
      </w:r>
      <w:r w:rsidRPr="00032977">
        <w:rPr>
          <w:sz w:val="28"/>
          <w:szCs w:val="28"/>
          <w:lang w:val="it-IT"/>
        </w:rPr>
        <w:t>E-HSDT không đáp ứng mức điểm yêu cầu tối thiểu đối với một hoặc các tiêu chuẩn giải pháp và phương pháp luận, nhân sự được đánh giá là không đáp ứng yêu cầu về kỹ thuật</w:t>
      </w:r>
      <w:r w:rsidRPr="00032977">
        <w:rPr>
          <w:i/>
          <w:sz w:val="28"/>
          <w:szCs w:val="28"/>
          <w:lang w:val="it-IT"/>
        </w:rPr>
        <w:t>.</w:t>
      </w:r>
    </w:p>
    <w:p w:rsidR="002760C0" w:rsidRPr="00032977" w:rsidRDefault="002760C0" w:rsidP="002760C0">
      <w:pPr>
        <w:spacing w:before="60" w:after="60"/>
        <w:ind w:firstLine="709"/>
        <w:rPr>
          <w:i/>
          <w:sz w:val="28"/>
          <w:szCs w:val="28"/>
          <w:lang w:val="it-IT"/>
        </w:rPr>
      </w:pPr>
      <w:r w:rsidRPr="00032977">
        <w:rPr>
          <w:i/>
          <w:sz w:val="28"/>
          <w:szCs w:val="28"/>
          <w:lang w:val="it-IT"/>
        </w:rPr>
        <w:t xml:space="preserve">+ Mức điểm yêu cầu tối thiểu về kỹ thuật không được quy định thấp hơn 80% tổng số điểm về kỹ thuật. </w:t>
      </w:r>
      <w:r w:rsidRPr="00032977">
        <w:rPr>
          <w:sz w:val="28"/>
          <w:szCs w:val="28"/>
          <w:lang w:val="it-IT"/>
        </w:rPr>
        <w:t>E-HSDT có điểm kỹ thuật không thấp hơn mức điểm yêu cầu tối thiểu được đánh giá là đáp ứng yêu cầu về kỹ thuật</w:t>
      </w:r>
      <w:r>
        <w:rPr>
          <w:sz w:val="28"/>
          <w:szCs w:val="28"/>
          <w:lang w:val="it-IT"/>
        </w:rPr>
        <w:t>”</w:t>
      </w:r>
      <w:r w:rsidRPr="00032977">
        <w:rPr>
          <w:i/>
          <w:sz w:val="28"/>
          <w:szCs w:val="28"/>
          <w:lang w:val="it-IT"/>
        </w:rPr>
        <w:t>.</w:t>
      </w:r>
    </w:p>
    <w:p w:rsidR="00174F56" w:rsidRPr="00262837" w:rsidRDefault="004C13F2" w:rsidP="00174F56">
      <w:pPr>
        <w:spacing w:before="140" w:after="140" w:line="276" w:lineRule="auto"/>
        <w:ind w:firstLine="709"/>
        <w:jc w:val="both"/>
        <w:rPr>
          <w:rFonts w:eastAsia=".VnTime"/>
          <w:sz w:val="28"/>
          <w:szCs w:val="28"/>
          <w:lang w:val="nl-NL"/>
        </w:rPr>
      </w:pPr>
      <w:r w:rsidRPr="00262837">
        <w:rPr>
          <w:rFonts w:eastAsia=".VnTime"/>
          <w:sz w:val="28"/>
          <w:szCs w:val="28"/>
          <w:lang w:val="nl-NL"/>
        </w:rPr>
        <w:t>3</w:t>
      </w:r>
      <w:r w:rsidR="00174F56" w:rsidRPr="00262837">
        <w:rPr>
          <w:rFonts w:eastAsia=".VnTime"/>
          <w:sz w:val="28"/>
          <w:szCs w:val="28"/>
          <w:lang w:val="nl-NL"/>
        </w:rPr>
        <w:t>. Sửa đổi khoản 17.2 Mục 17 Chương I Mẫu số 4B ban hành kèm theo Thông tư số 08/2022/TT-BKHĐT như sau:</w:t>
      </w:r>
    </w:p>
    <w:p w:rsidR="00174F56" w:rsidRPr="00262837" w:rsidRDefault="00816BA7" w:rsidP="00816BA7">
      <w:pPr>
        <w:spacing w:before="140" w:after="140" w:line="276" w:lineRule="auto"/>
        <w:ind w:firstLine="709"/>
        <w:jc w:val="both"/>
        <w:rPr>
          <w:rFonts w:eastAsia=".VnTime"/>
          <w:sz w:val="28"/>
          <w:szCs w:val="28"/>
          <w:lang w:val="nl-NL"/>
        </w:rPr>
      </w:pPr>
      <w:r w:rsidRPr="00262837">
        <w:rPr>
          <w:rFonts w:eastAsia=".VnTime"/>
          <w:sz w:val="28"/>
          <w:szCs w:val="28"/>
          <w:lang w:val="nl-NL"/>
        </w:rPr>
        <w:t>“</w:t>
      </w:r>
      <w:r w:rsidR="00174F56" w:rsidRPr="00262837">
        <w:rPr>
          <w:rFonts w:eastAsia=".VnTime"/>
          <w:sz w:val="28"/>
          <w:szCs w:val="28"/>
          <w:lang w:val="nl-NL"/>
        </w:rPr>
        <w:t xml:space="preserve">17.2. Tiêu chuẩn đánh giá E-HSQT thực hiện theo Mục 2 Chương III. E-HSQT của nhà thầu có số điểm được đánh giá không thấp hơn mức điểm yêu cầu tối thiểu được đưa vào danh sách ngắn; </w:t>
      </w:r>
    </w:p>
    <w:p w:rsidR="00174F56" w:rsidRPr="00262837" w:rsidRDefault="00174F56" w:rsidP="00816BA7">
      <w:pPr>
        <w:spacing w:before="140" w:after="140" w:line="276" w:lineRule="auto"/>
        <w:ind w:firstLine="709"/>
        <w:jc w:val="both"/>
        <w:rPr>
          <w:rFonts w:eastAsia=".VnTime"/>
          <w:sz w:val="28"/>
          <w:szCs w:val="28"/>
          <w:lang w:val="nl-NL"/>
        </w:rPr>
      </w:pPr>
      <w:r w:rsidRPr="00262837">
        <w:rPr>
          <w:rFonts w:eastAsia=".VnTime"/>
          <w:sz w:val="28"/>
          <w:szCs w:val="28"/>
          <w:lang w:val="nl-NL"/>
        </w:rPr>
        <w:t>- Đối với nội dung đánh giá về hợp đồng tương tự, tổ chuyên gia căn cứ vào thông tin nhà thầu kê khai trong tài liệu đính kèm để đánh giá. Trường hợp các thông tin kê khai trong tài liệu đính kèm E-HSQT không đáp ứng yêu cầu của E-HSMQT, bên mời thầu yêu cầu nhà thầu làm rõ, bổ sung hợp đồng khác để đáp ứng yêu cầu của E-HSMQT trong một khoảng thời gian phù hợp nhưng không ít hơn 03 ngày làm việc.</w:t>
      </w:r>
    </w:p>
    <w:p w:rsidR="00962D55" w:rsidRPr="00262837" w:rsidRDefault="00962D55" w:rsidP="00816BA7">
      <w:pPr>
        <w:spacing w:before="140" w:after="140" w:line="276" w:lineRule="auto"/>
        <w:ind w:firstLine="709"/>
        <w:jc w:val="both"/>
        <w:rPr>
          <w:rFonts w:eastAsia=".VnTime"/>
          <w:sz w:val="28"/>
          <w:szCs w:val="28"/>
          <w:lang w:val="nl-NL"/>
        </w:rPr>
      </w:pPr>
    </w:p>
    <w:bookmarkEnd w:id="1"/>
    <w:p w:rsidR="00B33ED0" w:rsidRPr="00262837" w:rsidRDefault="00B33ED0" w:rsidP="00816BA7">
      <w:pPr>
        <w:spacing w:before="140" w:after="140" w:line="276" w:lineRule="auto"/>
        <w:ind w:firstLine="709"/>
        <w:jc w:val="both"/>
        <w:rPr>
          <w:rFonts w:eastAsia=".VnTime"/>
          <w:sz w:val="28"/>
          <w:szCs w:val="28"/>
          <w:lang w:val="nl-NL"/>
        </w:rPr>
      </w:pPr>
    </w:p>
    <w:sectPr w:rsidR="00B33ED0" w:rsidRPr="00262837" w:rsidSect="00555914">
      <w:headerReference w:type="default" r:id="rId11"/>
      <w:footerReference w:type="even" r:id="rId12"/>
      <w:footerReference w:type="default" r:id="rId13"/>
      <w:pgSz w:w="16839" w:h="11907" w:orient="landscape" w:code="9"/>
      <w:pgMar w:top="1701" w:right="1134" w:bottom="1134" w:left="1134" w:header="720" w:footer="5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C8" w:rsidRDefault="00852EC8">
      <w:r>
        <w:separator/>
      </w:r>
    </w:p>
  </w:endnote>
  <w:endnote w:type="continuationSeparator" w:id="0">
    <w:p w:rsidR="00852EC8" w:rsidRDefault="0085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6" w:rsidRDefault="006A5476" w:rsidP="00C17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5476" w:rsidRDefault="006A5476" w:rsidP="00C17B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6" w:rsidRDefault="006A5476" w:rsidP="00C17B55">
    <w:pPr>
      <w:pStyle w:val="Footer"/>
      <w:framePr w:wrap="around" w:vAnchor="text" w:hAnchor="margin" w:xAlign="right" w:y="1"/>
      <w:rPr>
        <w:rStyle w:val="PageNumber"/>
      </w:rPr>
    </w:pPr>
  </w:p>
  <w:p w:rsidR="006A5476" w:rsidRDefault="006A5476" w:rsidP="00C17B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C8" w:rsidRDefault="00852EC8">
      <w:r>
        <w:separator/>
      </w:r>
    </w:p>
  </w:footnote>
  <w:footnote w:type="continuationSeparator" w:id="0">
    <w:p w:rsidR="00852EC8" w:rsidRDefault="00852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6" w:rsidRDefault="006A5476">
    <w:pPr>
      <w:pStyle w:val="Header"/>
      <w:jc w:val="center"/>
    </w:pPr>
    <w:r>
      <w:fldChar w:fldCharType="begin"/>
    </w:r>
    <w:r>
      <w:instrText xml:space="preserve"> PAGE   \* MERGEFORMAT </w:instrText>
    </w:r>
    <w:r>
      <w:fldChar w:fldCharType="separate"/>
    </w:r>
    <w:r w:rsidR="00240396">
      <w:rPr>
        <w:noProof/>
      </w:rPr>
      <w:t>10</w:t>
    </w:r>
    <w:r>
      <w:rPr>
        <w:noProof/>
      </w:rPr>
      <w:fldChar w:fldCharType="end"/>
    </w:r>
  </w:p>
  <w:p w:rsidR="006A5476" w:rsidRDefault="006A5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6" w:rsidRDefault="006A5476">
    <w:pPr>
      <w:pStyle w:val="Header"/>
      <w:jc w:val="center"/>
    </w:pPr>
    <w:r>
      <w:fldChar w:fldCharType="begin"/>
    </w:r>
    <w:r>
      <w:instrText xml:space="preserve"> PAGE   \* MERGEFORMAT </w:instrText>
    </w:r>
    <w:r>
      <w:fldChar w:fldCharType="separate"/>
    </w:r>
    <w:r w:rsidR="00240396">
      <w:rPr>
        <w:noProof/>
      </w:rPr>
      <w:t>14</w:t>
    </w:r>
    <w:r>
      <w:rPr>
        <w:noProof/>
      </w:rPr>
      <w:fldChar w:fldCharType="end"/>
    </w:r>
  </w:p>
  <w:p w:rsidR="006A5476" w:rsidRDefault="006A5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1D1"/>
    <w:multiLevelType w:val="singleLevel"/>
    <w:tmpl w:val="3D7E70DA"/>
    <w:lvl w:ilvl="0">
      <w:start w:val="2"/>
      <w:numFmt w:val="upperLetter"/>
      <w:lvlText w:val="%1."/>
      <w:lvlJc w:val="left"/>
      <w:pPr>
        <w:tabs>
          <w:tab w:val="num" w:pos="360"/>
        </w:tabs>
        <w:ind w:left="360" w:hanging="360"/>
      </w:pPr>
      <w:rPr>
        <w:rFonts w:hint="default"/>
        <w:b/>
        <w:sz w:val="28"/>
      </w:rPr>
    </w:lvl>
  </w:abstractNum>
  <w:abstractNum w:abstractNumId="1">
    <w:nsid w:val="06BF0457"/>
    <w:multiLevelType w:val="hybridMultilevel"/>
    <w:tmpl w:val="80303EC0"/>
    <w:lvl w:ilvl="0" w:tplc="759423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E2CE6"/>
    <w:multiLevelType w:val="hybridMultilevel"/>
    <w:tmpl w:val="68A056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42234"/>
    <w:multiLevelType w:val="hybridMultilevel"/>
    <w:tmpl w:val="AF7A69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516F0"/>
    <w:multiLevelType w:val="hybridMultilevel"/>
    <w:tmpl w:val="4462E124"/>
    <w:lvl w:ilvl="0" w:tplc="FBAA6E6A">
      <w:start w:val="1"/>
      <w:numFmt w:val="lowerLetter"/>
      <w:pStyle w:val="Section7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6F2CB6"/>
    <w:multiLevelType w:val="hybridMultilevel"/>
    <w:tmpl w:val="ABE06272"/>
    <w:lvl w:ilvl="0" w:tplc="99B89F50">
      <w:start w:val="1"/>
      <w:numFmt w:val="lowerLetter"/>
      <w:pStyle w:val="StyleHeader1-ClausesLeft0Hanging03After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E20A9F"/>
    <w:multiLevelType w:val="hybridMultilevel"/>
    <w:tmpl w:val="6EF4EA92"/>
    <w:lvl w:ilvl="0" w:tplc="2D9E582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18E71344"/>
    <w:multiLevelType w:val="hybridMultilevel"/>
    <w:tmpl w:val="94CE4A54"/>
    <w:lvl w:ilvl="0" w:tplc="8DAC6052">
      <w:start w:val="1"/>
      <w:numFmt w:val="bullet"/>
      <w:lvlText w:val="-"/>
      <w:lvlJc w:val="left"/>
      <w:pPr>
        <w:ind w:left="1429" w:hanging="360"/>
      </w:pPr>
      <w:rPr>
        <w:rFonts w:ascii="Times New Roman" w:eastAsia=".VnTime"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D3F3295"/>
    <w:multiLevelType w:val="singleLevel"/>
    <w:tmpl w:val="645A6500"/>
    <w:lvl w:ilvl="0">
      <w:start w:val="3"/>
      <w:numFmt w:val="bullet"/>
      <w:lvlText w:val="-"/>
      <w:lvlJc w:val="left"/>
      <w:pPr>
        <w:tabs>
          <w:tab w:val="num" w:pos="360"/>
        </w:tabs>
        <w:ind w:left="360" w:hanging="360"/>
      </w:pPr>
      <w:rPr>
        <w:rFonts w:ascii="Times New Roman" w:hAnsi="Times New Roman" w:hint="default"/>
      </w:rPr>
    </w:lvl>
  </w:abstractNum>
  <w:abstractNum w:abstractNumId="9">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0">
    <w:nsid w:val="22846143"/>
    <w:multiLevelType w:val="hybridMultilevel"/>
    <w:tmpl w:val="2C9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5187F"/>
    <w:multiLevelType w:val="hybridMultilevel"/>
    <w:tmpl w:val="E2FEB4BC"/>
    <w:lvl w:ilvl="0" w:tplc="369A04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40F0F6E"/>
    <w:multiLevelType w:val="hybridMultilevel"/>
    <w:tmpl w:val="372638C2"/>
    <w:lvl w:ilvl="0" w:tplc="80B65BD4">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28C421A3"/>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B2E35D3"/>
    <w:multiLevelType w:val="hybridMultilevel"/>
    <w:tmpl w:val="55BEDF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F77CE8"/>
    <w:multiLevelType w:val="hybridMultilevel"/>
    <w:tmpl w:val="4C0A8566"/>
    <w:lvl w:ilvl="0" w:tplc="FBAA6E6A">
      <w:start w:val="1"/>
      <w:numFmt w:val="lowerLetter"/>
      <w:pStyle w:val="NormalAsianVnTim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8D5F23"/>
    <w:multiLevelType w:val="hybridMultilevel"/>
    <w:tmpl w:val="F9422132"/>
    <w:lvl w:ilvl="0" w:tplc="06A40490">
      <w:numFmt w:val="bullet"/>
      <w:lvlText w:val=""/>
      <w:lvlJc w:val="left"/>
      <w:pPr>
        <w:tabs>
          <w:tab w:val="num" w:pos="420"/>
        </w:tabs>
        <w:ind w:left="4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8">
    <w:nsid w:val="342665DD"/>
    <w:multiLevelType w:val="hybridMultilevel"/>
    <w:tmpl w:val="C268BCB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CD403D"/>
    <w:multiLevelType w:val="singleLevel"/>
    <w:tmpl w:val="BA34DC46"/>
    <w:lvl w:ilvl="0">
      <w:start w:val="3"/>
      <w:numFmt w:val="decimal"/>
      <w:lvlText w:val="%1."/>
      <w:lvlJc w:val="left"/>
      <w:pPr>
        <w:tabs>
          <w:tab w:val="num" w:pos="360"/>
        </w:tabs>
        <w:ind w:left="360" w:hanging="360"/>
      </w:pPr>
      <w:rPr>
        <w:rFonts w:hint="default"/>
      </w:rPr>
    </w:lvl>
  </w:abstractNum>
  <w:abstractNum w:abstractNumId="20">
    <w:nsid w:val="426015A8"/>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3B65067"/>
    <w:multiLevelType w:val="hybridMultilevel"/>
    <w:tmpl w:val="97FAD3D8"/>
    <w:lvl w:ilvl="0" w:tplc="4DE00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E426DB"/>
    <w:multiLevelType w:val="hybridMultilevel"/>
    <w:tmpl w:val="317A915C"/>
    <w:lvl w:ilvl="0" w:tplc="FA0A0EAC">
      <w:start w:val="1"/>
      <w:numFmt w:val="decimal"/>
      <w:lvlText w:val="%1."/>
      <w:lvlJc w:val="left"/>
      <w:pPr>
        <w:ind w:left="1080" w:hanging="360"/>
      </w:pPr>
      <w:rPr>
        <w:rFonts w:ascii="Times New Roman" w:hAnsi="Times New Roman" w:cs="Times New Roman" w:hint="default"/>
        <w:b w:val="0"/>
        <w:bCs/>
        <w:i w:val="0"/>
        <w:iCs/>
        <w:strike w:val="0"/>
        <w:color w:val="auto"/>
        <w:sz w:val="28"/>
        <w:szCs w:val="28"/>
      </w:rPr>
    </w:lvl>
    <w:lvl w:ilvl="1" w:tplc="CE5C5FA6">
      <w:start w:val="1"/>
      <w:numFmt w:val="lowerLetter"/>
      <w:lvlText w:val="%2)"/>
      <w:lvlJc w:val="left"/>
      <w:pPr>
        <w:ind w:left="5192" w:hanging="360"/>
      </w:pPr>
      <w:rPr>
        <w:rFonts w:hint="default"/>
      </w:r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23">
    <w:nsid w:val="44F2472A"/>
    <w:multiLevelType w:val="hybridMultilevel"/>
    <w:tmpl w:val="5F522F4E"/>
    <w:lvl w:ilvl="0" w:tplc="B5C8682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4">
    <w:nsid w:val="454C39D3"/>
    <w:multiLevelType w:val="hybridMultilevel"/>
    <w:tmpl w:val="57860582"/>
    <w:lvl w:ilvl="0" w:tplc="3D58A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0B6826"/>
    <w:multiLevelType w:val="hybridMultilevel"/>
    <w:tmpl w:val="9A8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E1889"/>
    <w:multiLevelType w:val="hybridMultilevel"/>
    <w:tmpl w:val="F1C23232"/>
    <w:lvl w:ilvl="0" w:tplc="953E0B3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02655F"/>
    <w:multiLevelType w:val="hybridMultilevel"/>
    <w:tmpl w:val="700AD014"/>
    <w:lvl w:ilvl="0" w:tplc="06A40490">
      <w:numFmt w:val="bullet"/>
      <w:lvlText w:val=""/>
      <w:lvlJc w:val="left"/>
      <w:pPr>
        <w:tabs>
          <w:tab w:val="num" w:pos="420"/>
        </w:tabs>
        <w:ind w:left="4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8">
    <w:nsid w:val="48343A1B"/>
    <w:multiLevelType w:val="hybridMultilevel"/>
    <w:tmpl w:val="60B6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F813B2"/>
    <w:multiLevelType w:val="hybridMultilevel"/>
    <w:tmpl w:val="A60C9F1E"/>
    <w:lvl w:ilvl="0" w:tplc="283AB4E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0FA4D56"/>
    <w:multiLevelType w:val="hybridMultilevel"/>
    <w:tmpl w:val="789EAD3A"/>
    <w:lvl w:ilvl="0" w:tplc="845A1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845BF2"/>
    <w:multiLevelType w:val="singleLevel"/>
    <w:tmpl w:val="9A00A126"/>
    <w:lvl w:ilvl="0">
      <w:start w:val="5"/>
      <w:numFmt w:val="decimal"/>
      <w:lvlText w:val="%1."/>
      <w:lvlJc w:val="left"/>
      <w:pPr>
        <w:tabs>
          <w:tab w:val="num" w:pos="360"/>
        </w:tabs>
        <w:ind w:left="360" w:hanging="360"/>
      </w:pPr>
    </w:lvl>
  </w:abstractNum>
  <w:abstractNum w:abstractNumId="32">
    <w:nsid w:val="52EE363E"/>
    <w:multiLevelType w:val="hybridMultilevel"/>
    <w:tmpl w:val="382C574C"/>
    <w:lvl w:ilvl="0" w:tplc="06A40490">
      <w:numFmt w:val="bullet"/>
      <w:lvlText w:val=""/>
      <w:lvlJc w:val="left"/>
      <w:pPr>
        <w:tabs>
          <w:tab w:val="num" w:pos="420"/>
        </w:tabs>
        <w:ind w:left="4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3">
    <w:nsid w:val="53275594"/>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53F22155"/>
    <w:multiLevelType w:val="hybridMultilevel"/>
    <w:tmpl w:val="80FA62FC"/>
    <w:lvl w:ilvl="0" w:tplc="4A7E4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A55A28"/>
    <w:multiLevelType w:val="hybridMultilevel"/>
    <w:tmpl w:val="F704E5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57231190"/>
    <w:multiLevelType w:val="multilevel"/>
    <w:tmpl w:val="903860CA"/>
    <w:lvl w:ilvl="0">
      <w:start w:val="1"/>
      <w:numFmt w:val="decimal"/>
      <w:pStyle w:val="BodyText2"/>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7">
    <w:nsid w:val="573E2A09"/>
    <w:multiLevelType w:val="hybridMultilevel"/>
    <w:tmpl w:val="8E200C5A"/>
    <w:lvl w:ilvl="0" w:tplc="C4F80FE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CE0E77"/>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5F8B25F9"/>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5FD54852"/>
    <w:multiLevelType w:val="hybridMultilevel"/>
    <w:tmpl w:val="D28CC1C6"/>
    <w:lvl w:ilvl="0" w:tplc="6DE67C2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FA3852"/>
    <w:multiLevelType w:val="hybridMultilevel"/>
    <w:tmpl w:val="9790E60A"/>
    <w:lvl w:ilvl="0" w:tplc="04090001">
      <w:start w:val="2"/>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017788"/>
    <w:multiLevelType w:val="hybridMultilevel"/>
    <w:tmpl w:val="C70A5C4C"/>
    <w:lvl w:ilvl="0" w:tplc="9254145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3">
    <w:nsid w:val="67C40598"/>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739B4BDD"/>
    <w:multiLevelType w:val="hybridMultilevel"/>
    <w:tmpl w:val="DFA44C3C"/>
    <w:lvl w:ilvl="0" w:tplc="B5D4F53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6915B4E"/>
    <w:multiLevelType w:val="singleLevel"/>
    <w:tmpl w:val="04090015"/>
    <w:lvl w:ilvl="0">
      <w:start w:val="2"/>
      <w:numFmt w:val="upperLetter"/>
      <w:lvlText w:val="%1."/>
      <w:lvlJc w:val="left"/>
      <w:pPr>
        <w:tabs>
          <w:tab w:val="num" w:pos="360"/>
        </w:tabs>
        <w:ind w:left="360" w:hanging="360"/>
      </w:pPr>
      <w:rPr>
        <w:rFonts w:hint="default"/>
      </w:rPr>
    </w:lvl>
  </w:abstractNum>
  <w:abstractNum w:abstractNumId="46">
    <w:nsid w:val="77A37EC7"/>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5"/>
  </w:num>
  <w:num w:numId="2">
    <w:abstractNumId w:val="4"/>
  </w:num>
  <w:num w:numId="3">
    <w:abstractNumId w:val="42"/>
  </w:num>
  <w:num w:numId="4">
    <w:abstractNumId w:val="36"/>
  </w:num>
  <w:num w:numId="5">
    <w:abstractNumId w:val="5"/>
  </w:num>
  <w:num w:numId="6">
    <w:abstractNumId w:val="8"/>
  </w:num>
  <w:num w:numId="7">
    <w:abstractNumId w:val="17"/>
  </w:num>
  <w:num w:numId="8">
    <w:abstractNumId w:val="10"/>
  </w:num>
  <w:num w:numId="9">
    <w:abstractNumId w:val="37"/>
  </w:num>
  <w:num w:numId="10">
    <w:abstractNumId w:val="45"/>
  </w:num>
  <w:num w:numId="11">
    <w:abstractNumId w:val="31"/>
  </w:num>
  <w:num w:numId="12">
    <w:abstractNumId w:val="27"/>
  </w:num>
  <w:num w:numId="13">
    <w:abstractNumId w:val="19"/>
  </w:num>
  <w:num w:numId="14">
    <w:abstractNumId w:val="32"/>
  </w:num>
  <w:num w:numId="15">
    <w:abstractNumId w:val="3"/>
  </w:num>
  <w:num w:numId="16">
    <w:abstractNumId w:val="18"/>
  </w:num>
  <w:num w:numId="17">
    <w:abstractNumId w:val="2"/>
  </w:num>
  <w:num w:numId="18">
    <w:abstractNumId w:val="14"/>
  </w:num>
  <w:num w:numId="19">
    <w:abstractNumId w:val="0"/>
  </w:num>
  <w:num w:numId="20">
    <w:abstractNumId w:val="35"/>
  </w:num>
  <w:num w:numId="21">
    <w:abstractNumId w:val="46"/>
  </w:num>
  <w:num w:numId="22">
    <w:abstractNumId w:val="20"/>
  </w:num>
  <w:num w:numId="23">
    <w:abstractNumId w:val="33"/>
  </w:num>
  <w:num w:numId="24">
    <w:abstractNumId w:val="39"/>
  </w:num>
  <w:num w:numId="25">
    <w:abstractNumId w:val="43"/>
  </w:num>
  <w:num w:numId="26">
    <w:abstractNumId w:val="38"/>
  </w:num>
  <w:num w:numId="27">
    <w:abstractNumId w:val="13"/>
  </w:num>
  <w:num w:numId="28">
    <w:abstractNumId w:val="25"/>
  </w:num>
  <w:num w:numId="29">
    <w:abstractNumId w:val="1"/>
  </w:num>
  <w:num w:numId="30">
    <w:abstractNumId w:val="41"/>
  </w:num>
  <w:num w:numId="31">
    <w:abstractNumId w:val="26"/>
  </w:num>
  <w:num w:numId="32">
    <w:abstractNumId w:val="28"/>
  </w:num>
  <w:num w:numId="33">
    <w:abstractNumId w:val="24"/>
  </w:num>
  <w:num w:numId="34">
    <w:abstractNumId w:val="40"/>
  </w:num>
  <w:num w:numId="35">
    <w:abstractNumId w:val="34"/>
  </w:num>
  <w:num w:numId="36">
    <w:abstractNumId w:val="29"/>
  </w:num>
  <w:num w:numId="37">
    <w:abstractNumId w:val="7"/>
  </w:num>
  <w:num w:numId="38">
    <w:abstractNumId w:val="21"/>
  </w:num>
  <w:num w:numId="39">
    <w:abstractNumId w:val="30"/>
  </w:num>
  <w:num w:numId="40">
    <w:abstractNumId w:val="23"/>
  </w:num>
  <w:num w:numId="41">
    <w:abstractNumId w:val="6"/>
  </w:num>
  <w:num w:numId="42">
    <w:abstractNumId w:val="11"/>
  </w:num>
  <w:num w:numId="43">
    <w:abstractNumId w:val="44"/>
  </w:num>
  <w:num w:numId="44">
    <w:abstractNumId w:val="9"/>
  </w:num>
  <w:num w:numId="45">
    <w:abstractNumId w:val="12"/>
  </w:num>
  <w:num w:numId="46">
    <w:abstractNumId w:val="2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trackRevision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96"/>
    <w:rsid w:val="00006078"/>
    <w:rsid w:val="00010186"/>
    <w:rsid w:val="00011996"/>
    <w:rsid w:val="00012FDC"/>
    <w:rsid w:val="000146F6"/>
    <w:rsid w:val="00014706"/>
    <w:rsid w:val="000160B4"/>
    <w:rsid w:val="000175B6"/>
    <w:rsid w:val="00023DF3"/>
    <w:rsid w:val="000275B3"/>
    <w:rsid w:val="000277F0"/>
    <w:rsid w:val="00031DEF"/>
    <w:rsid w:val="00032899"/>
    <w:rsid w:val="00033695"/>
    <w:rsid w:val="00042267"/>
    <w:rsid w:val="00042EAA"/>
    <w:rsid w:val="00042F3D"/>
    <w:rsid w:val="00044045"/>
    <w:rsid w:val="00047126"/>
    <w:rsid w:val="00047A7B"/>
    <w:rsid w:val="00047A9D"/>
    <w:rsid w:val="0005062E"/>
    <w:rsid w:val="00051C2C"/>
    <w:rsid w:val="0005268B"/>
    <w:rsid w:val="0006274D"/>
    <w:rsid w:val="000644FF"/>
    <w:rsid w:val="00067E80"/>
    <w:rsid w:val="00071086"/>
    <w:rsid w:val="0007464C"/>
    <w:rsid w:val="00080F6E"/>
    <w:rsid w:val="00083CA7"/>
    <w:rsid w:val="000842BC"/>
    <w:rsid w:val="00085CD8"/>
    <w:rsid w:val="00087E7F"/>
    <w:rsid w:val="00087F86"/>
    <w:rsid w:val="0009358D"/>
    <w:rsid w:val="000961AA"/>
    <w:rsid w:val="000A441E"/>
    <w:rsid w:val="000A6979"/>
    <w:rsid w:val="000A6CEC"/>
    <w:rsid w:val="000B007F"/>
    <w:rsid w:val="000B12C0"/>
    <w:rsid w:val="000B2399"/>
    <w:rsid w:val="000B48D2"/>
    <w:rsid w:val="000B548A"/>
    <w:rsid w:val="000B5D89"/>
    <w:rsid w:val="000C03AA"/>
    <w:rsid w:val="000C04A1"/>
    <w:rsid w:val="000C2255"/>
    <w:rsid w:val="000C3268"/>
    <w:rsid w:val="000C4EA8"/>
    <w:rsid w:val="000C60F0"/>
    <w:rsid w:val="000C6AC8"/>
    <w:rsid w:val="000D17D9"/>
    <w:rsid w:val="000D419E"/>
    <w:rsid w:val="000D4225"/>
    <w:rsid w:val="000D5BD2"/>
    <w:rsid w:val="000D61E9"/>
    <w:rsid w:val="000D67A3"/>
    <w:rsid w:val="000D6A9D"/>
    <w:rsid w:val="000D6FF6"/>
    <w:rsid w:val="000E0AAD"/>
    <w:rsid w:val="000E0E06"/>
    <w:rsid w:val="000E134B"/>
    <w:rsid w:val="000E18FB"/>
    <w:rsid w:val="000E2087"/>
    <w:rsid w:val="000E3189"/>
    <w:rsid w:val="000E31A2"/>
    <w:rsid w:val="000E491A"/>
    <w:rsid w:val="000E5C5C"/>
    <w:rsid w:val="000F16A0"/>
    <w:rsid w:val="000F3759"/>
    <w:rsid w:val="000F4980"/>
    <w:rsid w:val="000F7265"/>
    <w:rsid w:val="001008DE"/>
    <w:rsid w:val="00101BF4"/>
    <w:rsid w:val="001040DC"/>
    <w:rsid w:val="00115496"/>
    <w:rsid w:val="00115668"/>
    <w:rsid w:val="00115E0C"/>
    <w:rsid w:val="001214CD"/>
    <w:rsid w:val="001228B2"/>
    <w:rsid w:val="001230D9"/>
    <w:rsid w:val="0012410F"/>
    <w:rsid w:val="00127975"/>
    <w:rsid w:val="00133A2F"/>
    <w:rsid w:val="00133EED"/>
    <w:rsid w:val="00137E87"/>
    <w:rsid w:val="0014190A"/>
    <w:rsid w:val="001531B5"/>
    <w:rsid w:val="0015368E"/>
    <w:rsid w:val="00153A65"/>
    <w:rsid w:val="00162A09"/>
    <w:rsid w:val="001643FC"/>
    <w:rsid w:val="001656F8"/>
    <w:rsid w:val="00174F56"/>
    <w:rsid w:val="0017695C"/>
    <w:rsid w:val="00182E52"/>
    <w:rsid w:val="00185582"/>
    <w:rsid w:val="00190535"/>
    <w:rsid w:val="001906DD"/>
    <w:rsid w:val="00190759"/>
    <w:rsid w:val="0019469D"/>
    <w:rsid w:val="001966A7"/>
    <w:rsid w:val="001A1144"/>
    <w:rsid w:val="001A1343"/>
    <w:rsid w:val="001A34B7"/>
    <w:rsid w:val="001A763D"/>
    <w:rsid w:val="001A7D1D"/>
    <w:rsid w:val="001B0F20"/>
    <w:rsid w:val="001B14C4"/>
    <w:rsid w:val="001B56E8"/>
    <w:rsid w:val="001B66A8"/>
    <w:rsid w:val="001C0600"/>
    <w:rsid w:val="001C5013"/>
    <w:rsid w:val="001C572A"/>
    <w:rsid w:val="001D3DB5"/>
    <w:rsid w:val="001D5F7B"/>
    <w:rsid w:val="001E3741"/>
    <w:rsid w:val="001E443E"/>
    <w:rsid w:val="001E61F6"/>
    <w:rsid w:val="001E7C35"/>
    <w:rsid w:val="001F53AE"/>
    <w:rsid w:val="001F7847"/>
    <w:rsid w:val="002037BB"/>
    <w:rsid w:val="002065E1"/>
    <w:rsid w:val="002075B8"/>
    <w:rsid w:val="00221E1A"/>
    <w:rsid w:val="00224D40"/>
    <w:rsid w:val="002335A4"/>
    <w:rsid w:val="002342F6"/>
    <w:rsid w:val="002354BB"/>
    <w:rsid w:val="00235ACE"/>
    <w:rsid w:val="002363C6"/>
    <w:rsid w:val="00236A57"/>
    <w:rsid w:val="00236DBF"/>
    <w:rsid w:val="00240396"/>
    <w:rsid w:val="00240CF0"/>
    <w:rsid w:val="002441FC"/>
    <w:rsid w:val="0024432D"/>
    <w:rsid w:val="002460D7"/>
    <w:rsid w:val="00251DC9"/>
    <w:rsid w:val="00252FD0"/>
    <w:rsid w:val="002530EF"/>
    <w:rsid w:val="00254058"/>
    <w:rsid w:val="002558A1"/>
    <w:rsid w:val="002568CD"/>
    <w:rsid w:val="00256AD8"/>
    <w:rsid w:val="00257DFF"/>
    <w:rsid w:val="00260CC0"/>
    <w:rsid w:val="0026122F"/>
    <w:rsid w:val="00262837"/>
    <w:rsid w:val="00265128"/>
    <w:rsid w:val="0026578E"/>
    <w:rsid w:val="00265B72"/>
    <w:rsid w:val="002716D0"/>
    <w:rsid w:val="00271EE5"/>
    <w:rsid w:val="002722D0"/>
    <w:rsid w:val="0027253F"/>
    <w:rsid w:val="002738CC"/>
    <w:rsid w:val="0027447F"/>
    <w:rsid w:val="00275789"/>
    <w:rsid w:val="002760C0"/>
    <w:rsid w:val="00276AFB"/>
    <w:rsid w:val="00282C66"/>
    <w:rsid w:val="00283E63"/>
    <w:rsid w:val="00283FFF"/>
    <w:rsid w:val="002866B7"/>
    <w:rsid w:val="00286C99"/>
    <w:rsid w:val="00286F26"/>
    <w:rsid w:val="00290B49"/>
    <w:rsid w:val="002945E0"/>
    <w:rsid w:val="002A0A40"/>
    <w:rsid w:val="002A4930"/>
    <w:rsid w:val="002A6392"/>
    <w:rsid w:val="002B36BC"/>
    <w:rsid w:val="002B6DC4"/>
    <w:rsid w:val="002C0732"/>
    <w:rsid w:val="002C10AD"/>
    <w:rsid w:val="002C5B35"/>
    <w:rsid w:val="002C7595"/>
    <w:rsid w:val="002D0885"/>
    <w:rsid w:val="002D0993"/>
    <w:rsid w:val="002D15D8"/>
    <w:rsid w:val="002D1BE7"/>
    <w:rsid w:val="002D6F9F"/>
    <w:rsid w:val="002E1C4D"/>
    <w:rsid w:val="002E3F09"/>
    <w:rsid w:val="002E422D"/>
    <w:rsid w:val="002E4F0A"/>
    <w:rsid w:val="002E7E39"/>
    <w:rsid w:val="002F0402"/>
    <w:rsid w:val="002F080D"/>
    <w:rsid w:val="002F2F5F"/>
    <w:rsid w:val="002F70B0"/>
    <w:rsid w:val="0030360C"/>
    <w:rsid w:val="00303996"/>
    <w:rsid w:val="00304E0D"/>
    <w:rsid w:val="0030543A"/>
    <w:rsid w:val="0030586D"/>
    <w:rsid w:val="00310E13"/>
    <w:rsid w:val="0031264E"/>
    <w:rsid w:val="00316151"/>
    <w:rsid w:val="003201F7"/>
    <w:rsid w:val="00321922"/>
    <w:rsid w:val="003240DA"/>
    <w:rsid w:val="00327F9E"/>
    <w:rsid w:val="003301C6"/>
    <w:rsid w:val="00330B26"/>
    <w:rsid w:val="00333123"/>
    <w:rsid w:val="0034147C"/>
    <w:rsid w:val="00343FD9"/>
    <w:rsid w:val="00344A4D"/>
    <w:rsid w:val="0034555A"/>
    <w:rsid w:val="00345D5E"/>
    <w:rsid w:val="0034673B"/>
    <w:rsid w:val="00350579"/>
    <w:rsid w:val="00353461"/>
    <w:rsid w:val="00354FAB"/>
    <w:rsid w:val="003555DF"/>
    <w:rsid w:val="003603AF"/>
    <w:rsid w:val="00366315"/>
    <w:rsid w:val="00366F79"/>
    <w:rsid w:val="00367171"/>
    <w:rsid w:val="003673F3"/>
    <w:rsid w:val="00367C1E"/>
    <w:rsid w:val="00374D28"/>
    <w:rsid w:val="00375364"/>
    <w:rsid w:val="00375565"/>
    <w:rsid w:val="003804A7"/>
    <w:rsid w:val="00380B88"/>
    <w:rsid w:val="00381D99"/>
    <w:rsid w:val="00382246"/>
    <w:rsid w:val="0038563D"/>
    <w:rsid w:val="00386476"/>
    <w:rsid w:val="00386AFB"/>
    <w:rsid w:val="00387B55"/>
    <w:rsid w:val="00387FB1"/>
    <w:rsid w:val="0039060E"/>
    <w:rsid w:val="003A0FB5"/>
    <w:rsid w:val="003A11FA"/>
    <w:rsid w:val="003A295C"/>
    <w:rsid w:val="003A36D1"/>
    <w:rsid w:val="003A5075"/>
    <w:rsid w:val="003A5A70"/>
    <w:rsid w:val="003A6233"/>
    <w:rsid w:val="003B2717"/>
    <w:rsid w:val="003B3AC0"/>
    <w:rsid w:val="003B4B88"/>
    <w:rsid w:val="003B6EAC"/>
    <w:rsid w:val="003B7128"/>
    <w:rsid w:val="003C0264"/>
    <w:rsid w:val="003C06B3"/>
    <w:rsid w:val="003C0C2F"/>
    <w:rsid w:val="003C200B"/>
    <w:rsid w:val="003C4CB6"/>
    <w:rsid w:val="003C50E1"/>
    <w:rsid w:val="003C51EB"/>
    <w:rsid w:val="003C5668"/>
    <w:rsid w:val="003D032E"/>
    <w:rsid w:val="003D0981"/>
    <w:rsid w:val="003D0ABD"/>
    <w:rsid w:val="003D1E41"/>
    <w:rsid w:val="003D3C9E"/>
    <w:rsid w:val="003E13C4"/>
    <w:rsid w:val="003E1467"/>
    <w:rsid w:val="003E3A74"/>
    <w:rsid w:val="003E3D3D"/>
    <w:rsid w:val="003E4D21"/>
    <w:rsid w:val="003E7325"/>
    <w:rsid w:val="003E74DC"/>
    <w:rsid w:val="003F01E9"/>
    <w:rsid w:val="003F083B"/>
    <w:rsid w:val="003F1684"/>
    <w:rsid w:val="003F32ED"/>
    <w:rsid w:val="003F4C5D"/>
    <w:rsid w:val="003F585D"/>
    <w:rsid w:val="003F6697"/>
    <w:rsid w:val="004003E0"/>
    <w:rsid w:val="00401A67"/>
    <w:rsid w:val="00403098"/>
    <w:rsid w:val="0040464E"/>
    <w:rsid w:val="00404C9E"/>
    <w:rsid w:val="0040669E"/>
    <w:rsid w:val="00406996"/>
    <w:rsid w:val="004105D0"/>
    <w:rsid w:val="0041211F"/>
    <w:rsid w:val="00412F6C"/>
    <w:rsid w:val="00415424"/>
    <w:rsid w:val="004165F0"/>
    <w:rsid w:val="0041696E"/>
    <w:rsid w:val="004204C8"/>
    <w:rsid w:val="004231D5"/>
    <w:rsid w:val="0042580D"/>
    <w:rsid w:val="004261AC"/>
    <w:rsid w:val="00430F30"/>
    <w:rsid w:val="00431F50"/>
    <w:rsid w:val="0043298D"/>
    <w:rsid w:val="00433195"/>
    <w:rsid w:val="00433CAC"/>
    <w:rsid w:val="004364C3"/>
    <w:rsid w:val="0043783D"/>
    <w:rsid w:val="00441B78"/>
    <w:rsid w:val="004442D9"/>
    <w:rsid w:val="00445BB2"/>
    <w:rsid w:val="00447085"/>
    <w:rsid w:val="00450135"/>
    <w:rsid w:val="00450DEC"/>
    <w:rsid w:val="00451612"/>
    <w:rsid w:val="00456C70"/>
    <w:rsid w:val="004621C4"/>
    <w:rsid w:val="00462898"/>
    <w:rsid w:val="004631CF"/>
    <w:rsid w:val="00464F8A"/>
    <w:rsid w:val="004669DD"/>
    <w:rsid w:val="00470029"/>
    <w:rsid w:val="00472385"/>
    <w:rsid w:val="004735A8"/>
    <w:rsid w:val="00474003"/>
    <w:rsid w:val="00480AE0"/>
    <w:rsid w:val="00482E1D"/>
    <w:rsid w:val="00485031"/>
    <w:rsid w:val="00485A3E"/>
    <w:rsid w:val="00487833"/>
    <w:rsid w:val="0049385A"/>
    <w:rsid w:val="004948EB"/>
    <w:rsid w:val="004953ED"/>
    <w:rsid w:val="00495650"/>
    <w:rsid w:val="004A167E"/>
    <w:rsid w:val="004A16D8"/>
    <w:rsid w:val="004A2049"/>
    <w:rsid w:val="004A509C"/>
    <w:rsid w:val="004A599A"/>
    <w:rsid w:val="004A7AB5"/>
    <w:rsid w:val="004B1435"/>
    <w:rsid w:val="004B2CE7"/>
    <w:rsid w:val="004B4573"/>
    <w:rsid w:val="004B4587"/>
    <w:rsid w:val="004B5A64"/>
    <w:rsid w:val="004B648F"/>
    <w:rsid w:val="004B6B33"/>
    <w:rsid w:val="004B75D2"/>
    <w:rsid w:val="004B75ED"/>
    <w:rsid w:val="004B7624"/>
    <w:rsid w:val="004C13F2"/>
    <w:rsid w:val="004C2DF9"/>
    <w:rsid w:val="004C3104"/>
    <w:rsid w:val="004D0877"/>
    <w:rsid w:val="004D3691"/>
    <w:rsid w:val="004D4583"/>
    <w:rsid w:val="004D524D"/>
    <w:rsid w:val="004D6412"/>
    <w:rsid w:val="004E0BD5"/>
    <w:rsid w:val="004E1D02"/>
    <w:rsid w:val="004E5C66"/>
    <w:rsid w:val="004E6AD4"/>
    <w:rsid w:val="004E7706"/>
    <w:rsid w:val="004F4136"/>
    <w:rsid w:val="004F48B4"/>
    <w:rsid w:val="004F6216"/>
    <w:rsid w:val="004F79C3"/>
    <w:rsid w:val="00500FC5"/>
    <w:rsid w:val="00503023"/>
    <w:rsid w:val="005035ED"/>
    <w:rsid w:val="00503918"/>
    <w:rsid w:val="0050510C"/>
    <w:rsid w:val="005051E3"/>
    <w:rsid w:val="0050534C"/>
    <w:rsid w:val="0050565F"/>
    <w:rsid w:val="00510A9D"/>
    <w:rsid w:val="00514E5A"/>
    <w:rsid w:val="0051689F"/>
    <w:rsid w:val="005174DB"/>
    <w:rsid w:val="00522217"/>
    <w:rsid w:val="00523F42"/>
    <w:rsid w:val="00525842"/>
    <w:rsid w:val="00526A24"/>
    <w:rsid w:val="00526CA3"/>
    <w:rsid w:val="0052701F"/>
    <w:rsid w:val="00530B9D"/>
    <w:rsid w:val="005320B5"/>
    <w:rsid w:val="00532564"/>
    <w:rsid w:val="005327EA"/>
    <w:rsid w:val="00533745"/>
    <w:rsid w:val="00534F3B"/>
    <w:rsid w:val="005352F2"/>
    <w:rsid w:val="00537540"/>
    <w:rsid w:val="00537862"/>
    <w:rsid w:val="00537941"/>
    <w:rsid w:val="00541C01"/>
    <w:rsid w:val="00553AD9"/>
    <w:rsid w:val="00555914"/>
    <w:rsid w:val="0056056D"/>
    <w:rsid w:val="0056107D"/>
    <w:rsid w:val="005627B2"/>
    <w:rsid w:val="00563E0F"/>
    <w:rsid w:val="0056649D"/>
    <w:rsid w:val="00571EB4"/>
    <w:rsid w:val="00572DE5"/>
    <w:rsid w:val="00574C2E"/>
    <w:rsid w:val="005776DC"/>
    <w:rsid w:val="00583604"/>
    <w:rsid w:val="005836B7"/>
    <w:rsid w:val="005924A2"/>
    <w:rsid w:val="00594042"/>
    <w:rsid w:val="00594BF7"/>
    <w:rsid w:val="005A2A6E"/>
    <w:rsid w:val="005A3048"/>
    <w:rsid w:val="005A56BB"/>
    <w:rsid w:val="005A655C"/>
    <w:rsid w:val="005A6A72"/>
    <w:rsid w:val="005A6BEB"/>
    <w:rsid w:val="005A7B3E"/>
    <w:rsid w:val="005B022B"/>
    <w:rsid w:val="005B0634"/>
    <w:rsid w:val="005B0C0C"/>
    <w:rsid w:val="005B1BF8"/>
    <w:rsid w:val="005B2245"/>
    <w:rsid w:val="005B2399"/>
    <w:rsid w:val="005B4F6F"/>
    <w:rsid w:val="005B5F65"/>
    <w:rsid w:val="005B658B"/>
    <w:rsid w:val="005B7E5C"/>
    <w:rsid w:val="005C1E7D"/>
    <w:rsid w:val="005C2C74"/>
    <w:rsid w:val="005C3626"/>
    <w:rsid w:val="005D088D"/>
    <w:rsid w:val="005D1B8B"/>
    <w:rsid w:val="005D1D37"/>
    <w:rsid w:val="005D31F7"/>
    <w:rsid w:val="005D5C47"/>
    <w:rsid w:val="005D5FE7"/>
    <w:rsid w:val="005D6450"/>
    <w:rsid w:val="005D6884"/>
    <w:rsid w:val="005E1967"/>
    <w:rsid w:val="005E201A"/>
    <w:rsid w:val="005E286C"/>
    <w:rsid w:val="005E28CC"/>
    <w:rsid w:val="005E296B"/>
    <w:rsid w:val="005E3C3D"/>
    <w:rsid w:val="005E51D4"/>
    <w:rsid w:val="005E5BFA"/>
    <w:rsid w:val="005E6184"/>
    <w:rsid w:val="005F013B"/>
    <w:rsid w:val="005F21D3"/>
    <w:rsid w:val="005F304D"/>
    <w:rsid w:val="005F31BE"/>
    <w:rsid w:val="005F3796"/>
    <w:rsid w:val="005F698B"/>
    <w:rsid w:val="005F6DBD"/>
    <w:rsid w:val="005F7287"/>
    <w:rsid w:val="00600897"/>
    <w:rsid w:val="00602DF2"/>
    <w:rsid w:val="0060452F"/>
    <w:rsid w:val="00611425"/>
    <w:rsid w:val="006156A2"/>
    <w:rsid w:val="0061593A"/>
    <w:rsid w:val="00615E60"/>
    <w:rsid w:val="006203A4"/>
    <w:rsid w:val="00622441"/>
    <w:rsid w:val="006243DD"/>
    <w:rsid w:val="0062631D"/>
    <w:rsid w:val="006269AD"/>
    <w:rsid w:val="00627B05"/>
    <w:rsid w:val="006304AA"/>
    <w:rsid w:val="00632A82"/>
    <w:rsid w:val="006340A6"/>
    <w:rsid w:val="006357DB"/>
    <w:rsid w:val="00637024"/>
    <w:rsid w:val="00642785"/>
    <w:rsid w:val="00643B68"/>
    <w:rsid w:val="006446A6"/>
    <w:rsid w:val="00646125"/>
    <w:rsid w:val="00646455"/>
    <w:rsid w:val="00650AED"/>
    <w:rsid w:val="006536C1"/>
    <w:rsid w:val="00653CD5"/>
    <w:rsid w:val="006605D4"/>
    <w:rsid w:val="00660B19"/>
    <w:rsid w:val="00660CCE"/>
    <w:rsid w:val="0066503C"/>
    <w:rsid w:val="0068186E"/>
    <w:rsid w:val="00684981"/>
    <w:rsid w:val="00685151"/>
    <w:rsid w:val="006854D7"/>
    <w:rsid w:val="006859DD"/>
    <w:rsid w:val="0069266C"/>
    <w:rsid w:val="00692FD7"/>
    <w:rsid w:val="006939E5"/>
    <w:rsid w:val="00694E54"/>
    <w:rsid w:val="00694F32"/>
    <w:rsid w:val="00695602"/>
    <w:rsid w:val="006A0097"/>
    <w:rsid w:val="006A0666"/>
    <w:rsid w:val="006A0FCE"/>
    <w:rsid w:val="006A53C9"/>
    <w:rsid w:val="006A5476"/>
    <w:rsid w:val="006A6D3D"/>
    <w:rsid w:val="006B4D18"/>
    <w:rsid w:val="006B7219"/>
    <w:rsid w:val="006C06F4"/>
    <w:rsid w:val="006C2B51"/>
    <w:rsid w:val="006C31DB"/>
    <w:rsid w:val="006C3272"/>
    <w:rsid w:val="006C439D"/>
    <w:rsid w:val="006C611E"/>
    <w:rsid w:val="006D1650"/>
    <w:rsid w:val="006D69EA"/>
    <w:rsid w:val="006E04F9"/>
    <w:rsid w:val="006E2A25"/>
    <w:rsid w:val="006E2DD3"/>
    <w:rsid w:val="006E3D22"/>
    <w:rsid w:val="006E5397"/>
    <w:rsid w:val="006E7005"/>
    <w:rsid w:val="006F1294"/>
    <w:rsid w:val="006F4415"/>
    <w:rsid w:val="00700CB5"/>
    <w:rsid w:val="007027F0"/>
    <w:rsid w:val="00702CF7"/>
    <w:rsid w:val="00704342"/>
    <w:rsid w:val="00704BDF"/>
    <w:rsid w:val="00706967"/>
    <w:rsid w:val="00710060"/>
    <w:rsid w:val="0071245B"/>
    <w:rsid w:val="007179E6"/>
    <w:rsid w:val="00717DF4"/>
    <w:rsid w:val="00720C03"/>
    <w:rsid w:val="00723E3C"/>
    <w:rsid w:val="007322A9"/>
    <w:rsid w:val="00743DF6"/>
    <w:rsid w:val="00745898"/>
    <w:rsid w:val="00746114"/>
    <w:rsid w:val="00750030"/>
    <w:rsid w:val="00750101"/>
    <w:rsid w:val="00750935"/>
    <w:rsid w:val="00754A5D"/>
    <w:rsid w:val="007561C6"/>
    <w:rsid w:val="00761E3D"/>
    <w:rsid w:val="00763F9D"/>
    <w:rsid w:val="00764568"/>
    <w:rsid w:val="0076762A"/>
    <w:rsid w:val="00771D1B"/>
    <w:rsid w:val="00773065"/>
    <w:rsid w:val="00774457"/>
    <w:rsid w:val="00782053"/>
    <w:rsid w:val="00785CA6"/>
    <w:rsid w:val="00790443"/>
    <w:rsid w:val="007930B4"/>
    <w:rsid w:val="0079567C"/>
    <w:rsid w:val="007A3EF4"/>
    <w:rsid w:val="007A434E"/>
    <w:rsid w:val="007A45BF"/>
    <w:rsid w:val="007A4FD2"/>
    <w:rsid w:val="007A7191"/>
    <w:rsid w:val="007A7B47"/>
    <w:rsid w:val="007B0039"/>
    <w:rsid w:val="007B4A53"/>
    <w:rsid w:val="007B6102"/>
    <w:rsid w:val="007B699C"/>
    <w:rsid w:val="007B6E28"/>
    <w:rsid w:val="007B6E9B"/>
    <w:rsid w:val="007B7773"/>
    <w:rsid w:val="007C2D13"/>
    <w:rsid w:val="007C363C"/>
    <w:rsid w:val="007C4808"/>
    <w:rsid w:val="007C685D"/>
    <w:rsid w:val="007D00B5"/>
    <w:rsid w:val="007D0C93"/>
    <w:rsid w:val="007D3D51"/>
    <w:rsid w:val="007D5DF8"/>
    <w:rsid w:val="007D5E57"/>
    <w:rsid w:val="007D6011"/>
    <w:rsid w:val="007D6158"/>
    <w:rsid w:val="007D6753"/>
    <w:rsid w:val="007E07CD"/>
    <w:rsid w:val="007E1593"/>
    <w:rsid w:val="007E1EA0"/>
    <w:rsid w:val="007E26FC"/>
    <w:rsid w:val="007E586F"/>
    <w:rsid w:val="007E7A9D"/>
    <w:rsid w:val="007F043F"/>
    <w:rsid w:val="007F19E0"/>
    <w:rsid w:val="007F1C07"/>
    <w:rsid w:val="007F6154"/>
    <w:rsid w:val="0080039E"/>
    <w:rsid w:val="00801C60"/>
    <w:rsid w:val="00806DF2"/>
    <w:rsid w:val="00807C68"/>
    <w:rsid w:val="00814F31"/>
    <w:rsid w:val="0081561A"/>
    <w:rsid w:val="008160E3"/>
    <w:rsid w:val="00816BA7"/>
    <w:rsid w:val="00826359"/>
    <w:rsid w:val="00827E23"/>
    <w:rsid w:val="00831DA4"/>
    <w:rsid w:val="008347D9"/>
    <w:rsid w:val="00843D58"/>
    <w:rsid w:val="00845D5C"/>
    <w:rsid w:val="0084709D"/>
    <w:rsid w:val="00850151"/>
    <w:rsid w:val="00851C24"/>
    <w:rsid w:val="00852EC8"/>
    <w:rsid w:val="008531D7"/>
    <w:rsid w:val="008566B2"/>
    <w:rsid w:val="00857E54"/>
    <w:rsid w:val="00861C9C"/>
    <w:rsid w:val="00863E86"/>
    <w:rsid w:val="008640DD"/>
    <w:rsid w:val="00865709"/>
    <w:rsid w:val="008701B6"/>
    <w:rsid w:val="00871F29"/>
    <w:rsid w:val="00873EFE"/>
    <w:rsid w:val="00876282"/>
    <w:rsid w:val="008819F0"/>
    <w:rsid w:val="00882346"/>
    <w:rsid w:val="00883964"/>
    <w:rsid w:val="00885A20"/>
    <w:rsid w:val="00885F81"/>
    <w:rsid w:val="00886071"/>
    <w:rsid w:val="00886182"/>
    <w:rsid w:val="0088641A"/>
    <w:rsid w:val="008865C3"/>
    <w:rsid w:val="00886744"/>
    <w:rsid w:val="0089553E"/>
    <w:rsid w:val="0089585F"/>
    <w:rsid w:val="008A082F"/>
    <w:rsid w:val="008A11CC"/>
    <w:rsid w:val="008A29AD"/>
    <w:rsid w:val="008A2C06"/>
    <w:rsid w:val="008A50C2"/>
    <w:rsid w:val="008A5F37"/>
    <w:rsid w:val="008A60B1"/>
    <w:rsid w:val="008A712F"/>
    <w:rsid w:val="008B239C"/>
    <w:rsid w:val="008B26E6"/>
    <w:rsid w:val="008B451F"/>
    <w:rsid w:val="008B4A55"/>
    <w:rsid w:val="008B7177"/>
    <w:rsid w:val="008B761E"/>
    <w:rsid w:val="008C0256"/>
    <w:rsid w:val="008C0840"/>
    <w:rsid w:val="008C2120"/>
    <w:rsid w:val="008C740A"/>
    <w:rsid w:val="008D0FE7"/>
    <w:rsid w:val="008D1792"/>
    <w:rsid w:val="008D1DA7"/>
    <w:rsid w:val="008D2C6F"/>
    <w:rsid w:val="008D471F"/>
    <w:rsid w:val="008D67EA"/>
    <w:rsid w:val="008D77DE"/>
    <w:rsid w:val="008E0860"/>
    <w:rsid w:val="008E141B"/>
    <w:rsid w:val="008E3291"/>
    <w:rsid w:val="008E345B"/>
    <w:rsid w:val="008E5E53"/>
    <w:rsid w:val="008E6249"/>
    <w:rsid w:val="008E7C3C"/>
    <w:rsid w:val="008F1671"/>
    <w:rsid w:val="008F1868"/>
    <w:rsid w:val="008F4933"/>
    <w:rsid w:val="008F497B"/>
    <w:rsid w:val="008F4B71"/>
    <w:rsid w:val="008F6AFC"/>
    <w:rsid w:val="0090373B"/>
    <w:rsid w:val="00907895"/>
    <w:rsid w:val="009115EC"/>
    <w:rsid w:val="00913555"/>
    <w:rsid w:val="00913BC7"/>
    <w:rsid w:val="009155D9"/>
    <w:rsid w:val="00916D42"/>
    <w:rsid w:val="00921CD2"/>
    <w:rsid w:val="00924741"/>
    <w:rsid w:val="00924AFB"/>
    <w:rsid w:val="00925630"/>
    <w:rsid w:val="00926A18"/>
    <w:rsid w:val="00927EAC"/>
    <w:rsid w:val="00930729"/>
    <w:rsid w:val="00931D51"/>
    <w:rsid w:val="00936A0D"/>
    <w:rsid w:val="009373C4"/>
    <w:rsid w:val="0093788D"/>
    <w:rsid w:val="0094048C"/>
    <w:rsid w:val="00945BBC"/>
    <w:rsid w:val="009472FB"/>
    <w:rsid w:val="009526D4"/>
    <w:rsid w:val="009565BD"/>
    <w:rsid w:val="00956FB6"/>
    <w:rsid w:val="00957CCE"/>
    <w:rsid w:val="009614C2"/>
    <w:rsid w:val="00962D55"/>
    <w:rsid w:val="00965D1A"/>
    <w:rsid w:val="00967DE1"/>
    <w:rsid w:val="00970662"/>
    <w:rsid w:val="0097142B"/>
    <w:rsid w:val="00975950"/>
    <w:rsid w:val="009826E4"/>
    <w:rsid w:val="009848A8"/>
    <w:rsid w:val="00986522"/>
    <w:rsid w:val="0099086C"/>
    <w:rsid w:val="00991969"/>
    <w:rsid w:val="00991E19"/>
    <w:rsid w:val="009939BF"/>
    <w:rsid w:val="00993C90"/>
    <w:rsid w:val="00996800"/>
    <w:rsid w:val="00997620"/>
    <w:rsid w:val="0099769F"/>
    <w:rsid w:val="00997C30"/>
    <w:rsid w:val="009A23C6"/>
    <w:rsid w:val="009A4066"/>
    <w:rsid w:val="009B08E4"/>
    <w:rsid w:val="009B296A"/>
    <w:rsid w:val="009B4B4E"/>
    <w:rsid w:val="009C287B"/>
    <w:rsid w:val="009C4F03"/>
    <w:rsid w:val="009C7630"/>
    <w:rsid w:val="009D0947"/>
    <w:rsid w:val="009D0B56"/>
    <w:rsid w:val="009D3CE8"/>
    <w:rsid w:val="009E041E"/>
    <w:rsid w:val="009E0738"/>
    <w:rsid w:val="009E2AF7"/>
    <w:rsid w:val="009E32FA"/>
    <w:rsid w:val="009E337D"/>
    <w:rsid w:val="009E608C"/>
    <w:rsid w:val="009F28CD"/>
    <w:rsid w:val="009F31E0"/>
    <w:rsid w:val="009F569C"/>
    <w:rsid w:val="00A017F3"/>
    <w:rsid w:val="00A07533"/>
    <w:rsid w:val="00A1110E"/>
    <w:rsid w:val="00A12B3B"/>
    <w:rsid w:val="00A14549"/>
    <w:rsid w:val="00A15D99"/>
    <w:rsid w:val="00A21D5D"/>
    <w:rsid w:val="00A24AC6"/>
    <w:rsid w:val="00A318B6"/>
    <w:rsid w:val="00A34678"/>
    <w:rsid w:val="00A35BED"/>
    <w:rsid w:val="00A4060A"/>
    <w:rsid w:val="00A42939"/>
    <w:rsid w:val="00A438CE"/>
    <w:rsid w:val="00A4505B"/>
    <w:rsid w:val="00A46F5F"/>
    <w:rsid w:val="00A470CA"/>
    <w:rsid w:val="00A52F8D"/>
    <w:rsid w:val="00A544D4"/>
    <w:rsid w:val="00A549B5"/>
    <w:rsid w:val="00A568FB"/>
    <w:rsid w:val="00A607D7"/>
    <w:rsid w:val="00A609A4"/>
    <w:rsid w:val="00A63004"/>
    <w:rsid w:val="00A66698"/>
    <w:rsid w:val="00A66D9B"/>
    <w:rsid w:val="00A67397"/>
    <w:rsid w:val="00A71818"/>
    <w:rsid w:val="00A72E3C"/>
    <w:rsid w:val="00A77B5D"/>
    <w:rsid w:val="00A8194C"/>
    <w:rsid w:val="00A81AA9"/>
    <w:rsid w:val="00A83547"/>
    <w:rsid w:val="00A84501"/>
    <w:rsid w:val="00A84DDD"/>
    <w:rsid w:val="00A8649D"/>
    <w:rsid w:val="00A906EA"/>
    <w:rsid w:val="00A929A3"/>
    <w:rsid w:val="00A971FA"/>
    <w:rsid w:val="00AA5D38"/>
    <w:rsid w:val="00AA63F5"/>
    <w:rsid w:val="00AC6C1A"/>
    <w:rsid w:val="00AD015A"/>
    <w:rsid w:val="00AD52AC"/>
    <w:rsid w:val="00AD6DF3"/>
    <w:rsid w:val="00AD7FCA"/>
    <w:rsid w:val="00AE2911"/>
    <w:rsid w:val="00AE2DEA"/>
    <w:rsid w:val="00AE3511"/>
    <w:rsid w:val="00AE5A3A"/>
    <w:rsid w:val="00AE5B91"/>
    <w:rsid w:val="00AF2985"/>
    <w:rsid w:val="00AF2AFC"/>
    <w:rsid w:val="00AF465E"/>
    <w:rsid w:val="00AF4DFD"/>
    <w:rsid w:val="00B04613"/>
    <w:rsid w:val="00B06506"/>
    <w:rsid w:val="00B1001E"/>
    <w:rsid w:val="00B139B4"/>
    <w:rsid w:val="00B14CC3"/>
    <w:rsid w:val="00B16CA4"/>
    <w:rsid w:val="00B2221F"/>
    <w:rsid w:val="00B244FB"/>
    <w:rsid w:val="00B24674"/>
    <w:rsid w:val="00B25430"/>
    <w:rsid w:val="00B25B1D"/>
    <w:rsid w:val="00B332C5"/>
    <w:rsid w:val="00B33B4D"/>
    <w:rsid w:val="00B33ED0"/>
    <w:rsid w:val="00B34E54"/>
    <w:rsid w:val="00B3583E"/>
    <w:rsid w:val="00B358EC"/>
    <w:rsid w:val="00B363E6"/>
    <w:rsid w:val="00B42386"/>
    <w:rsid w:val="00B428E3"/>
    <w:rsid w:val="00B4501C"/>
    <w:rsid w:val="00B46ED5"/>
    <w:rsid w:val="00B52098"/>
    <w:rsid w:val="00B5273A"/>
    <w:rsid w:val="00B56E2B"/>
    <w:rsid w:val="00B57165"/>
    <w:rsid w:val="00B608CD"/>
    <w:rsid w:val="00B61FE1"/>
    <w:rsid w:val="00B62C9D"/>
    <w:rsid w:val="00B640D5"/>
    <w:rsid w:val="00B70C55"/>
    <w:rsid w:val="00B741B1"/>
    <w:rsid w:val="00B745B0"/>
    <w:rsid w:val="00B74AA1"/>
    <w:rsid w:val="00B76796"/>
    <w:rsid w:val="00B77DA7"/>
    <w:rsid w:val="00B80A90"/>
    <w:rsid w:val="00B81F84"/>
    <w:rsid w:val="00B82567"/>
    <w:rsid w:val="00B83563"/>
    <w:rsid w:val="00B84249"/>
    <w:rsid w:val="00B86114"/>
    <w:rsid w:val="00B875EF"/>
    <w:rsid w:val="00B90250"/>
    <w:rsid w:val="00B90AFE"/>
    <w:rsid w:val="00B91E2C"/>
    <w:rsid w:val="00B92975"/>
    <w:rsid w:val="00B92F50"/>
    <w:rsid w:val="00B93C2F"/>
    <w:rsid w:val="00B95199"/>
    <w:rsid w:val="00B952F0"/>
    <w:rsid w:val="00B95A9E"/>
    <w:rsid w:val="00B971BA"/>
    <w:rsid w:val="00BA0688"/>
    <w:rsid w:val="00BA14C8"/>
    <w:rsid w:val="00BA17AC"/>
    <w:rsid w:val="00BA2D5E"/>
    <w:rsid w:val="00BA4263"/>
    <w:rsid w:val="00BA66A8"/>
    <w:rsid w:val="00BA6CC1"/>
    <w:rsid w:val="00BB2A75"/>
    <w:rsid w:val="00BB310F"/>
    <w:rsid w:val="00BB4EA7"/>
    <w:rsid w:val="00BC0923"/>
    <w:rsid w:val="00BC2C8D"/>
    <w:rsid w:val="00BC4B24"/>
    <w:rsid w:val="00BC77C7"/>
    <w:rsid w:val="00BC79BC"/>
    <w:rsid w:val="00BD0A05"/>
    <w:rsid w:val="00BD36FE"/>
    <w:rsid w:val="00BE28D7"/>
    <w:rsid w:val="00BE30F7"/>
    <w:rsid w:val="00BF06A1"/>
    <w:rsid w:val="00BF2AED"/>
    <w:rsid w:val="00BF46FA"/>
    <w:rsid w:val="00BF4E12"/>
    <w:rsid w:val="00BF5705"/>
    <w:rsid w:val="00BF7D67"/>
    <w:rsid w:val="00C044F6"/>
    <w:rsid w:val="00C0496E"/>
    <w:rsid w:val="00C0535B"/>
    <w:rsid w:val="00C065C2"/>
    <w:rsid w:val="00C07414"/>
    <w:rsid w:val="00C137F9"/>
    <w:rsid w:val="00C15C94"/>
    <w:rsid w:val="00C17B55"/>
    <w:rsid w:val="00C22304"/>
    <w:rsid w:val="00C23C2B"/>
    <w:rsid w:val="00C3194A"/>
    <w:rsid w:val="00C323C2"/>
    <w:rsid w:val="00C329F2"/>
    <w:rsid w:val="00C349B4"/>
    <w:rsid w:val="00C34E13"/>
    <w:rsid w:val="00C3582E"/>
    <w:rsid w:val="00C36343"/>
    <w:rsid w:val="00C4231B"/>
    <w:rsid w:val="00C439FF"/>
    <w:rsid w:val="00C445F8"/>
    <w:rsid w:val="00C4623B"/>
    <w:rsid w:val="00C51696"/>
    <w:rsid w:val="00C52217"/>
    <w:rsid w:val="00C556C4"/>
    <w:rsid w:val="00C63F0D"/>
    <w:rsid w:val="00C669EE"/>
    <w:rsid w:val="00C66DC4"/>
    <w:rsid w:val="00C74F70"/>
    <w:rsid w:val="00C77C84"/>
    <w:rsid w:val="00C80280"/>
    <w:rsid w:val="00C80D2C"/>
    <w:rsid w:val="00C8479A"/>
    <w:rsid w:val="00C85DA5"/>
    <w:rsid w:val="00C86BF6"/>
    <w:rsid w:val="00C9018E"/>
    <w:rsid w:val="00C915CB"/>
    <w:rsid w:val="00C93819"/>
    <w:rsid w:val="00C95199"/>
    <w:rsid w:val="00C95274"/>
    <w:rsid w:val="00C9673E"/>
    <w:rsid w:val="00CA187A"/>
    <w:rsid w:val="00CA3E91"/>
    <w:rsid w:val="00CA6ABC"/>
    <w:rsid w:val="00CA700B"/>
    <w:rsid w:val="00CA7C61"/>
    <w:rsid w:val="00CB472E"/>
    <w:rsid w:val="00CB5131"/>
    <w:rsid w:val="00CB589C"/>
    <w:rsid w:val="00CC0537"/>
    <w:rsid w:val="00CC12E5"/>
    <w:rsid w:val="00CC1542"/>
    <w:rsid w:val="00CC2037"/>
    <w:rsid w:val="00CC2FFA"/>
    <w:rsid w:val="00CC3791"/>
    <w:rsid w:val="00CC7A19"/>
    <w:rsid w:val="00CD135B"/>
    <w:rsid w:val="00CD1D98"/>
    <w:rsid w:val="00CD34A6"/>
    <w:rsid w:val="00CD34FB"/>
    <w:rsid w:val="00CD3E1B"/>
    <w:rsid w:val="00CD4A8D"/>
    <w:rsid w:val="00CD5104"/>
    <w:rsid w:val="00CD614A"/>
    <w:rsid w:val="00CE165B"/>
    <w:rsid w:val="00CE19CF"/>
    <w:rsid w:val="00CE3E00"/>
    <w:rsid w:val="00CE4980"/>
    <w:rsid w:val="00CE60DD"/>
    <w:rsid w:val="00CE624A"/>
    <w:rsid w:val="00CE766C"/>
    <w:rsid w:val="00CF0DED"/>
    <w:rsid w:val="00CF1B7A"/>
    <w:rsid w:val="00CF3231"/>
    <w:rsid w:val="00CF363C"/>
    <w:rsid w:val="00CF3648"/>
    <w:rsid w:val="00CF4DE8"/>
    <w:rsid w:val="00CF5557"/>
    <w:rsid w:val="00CF72E3"/>
    <w:rsid w:val="00CF7435"/>
    <w:rsid w:val="00CF7F60"/>
    <w:rsid w:val="00CF7FDF"/>
    <w:rsid w:val="00D01C42"/>
    <w:rsid w:val="00D036B1"/>
    <w:rsid w:val="00D067C2"/>
    <w:rsid w:val="00D07D12"/>
    <w:rsid w:val="00D11C75"/>
    <w:rsid w:val="00D136B9"/>
    <w:rsid w:val="00D20432"/>
    <w:rsid w:val="00D22789"/>
    <w:rsid w:val="00D228C5"/>
    <w:rsid w:val="00D23490"/>
    <w:rsid w:val="00D2503C"/>
    <w:rsid w:val="00D26128"/>
    <w:rsid w:val="00D27082"/>
    <w:rsid w:val="00D279EE"/>
    <w:rsid w:val="00D33AD8"/>
    <w:rsid w:val="00D36494"/>
    <w:rsid w:val="00D42D34"/>
    <w:rsid w:val="00D44811"/>
    <w:rsid w:val="00D450FF"/>
    <w:rsid w:val="00D50988"/>
    <w:rsid w:val="00D517B5"/>
    <w:rsid w:val="00D5221E"/>
    <w:rsid w:val="00D54254"/>
    <w:rsid w:val="00D5495E"/>
    <w:rsid w:val="00D54E10"/>
    <w:rsid w:val="00D56DBF"/>
    <w:rsid w:val="00D6006F"/>
    <w:rsid w:val="00D626A5"/>
    <w:rsid w:val="00D63680"/>
    <w:rsid w:val="00D707A0"/>
    <w:rsid w:val="00D718A9"/>
    <w:rsid w:val="00D740B4"/>
    <w:rsid w:val="00D75CA3"/>
    <w:rsid w:val="00D77B0E"/>
    <w:rsid w:val="00D82EB7"/>
    <w:rsid w:val="00D85CA9"/>
    <w:rsid w:val="00D863BB"/>
    <w:rsid w:val="00D87E07"/>
    <w:rsid w:val="00D91EF0"/>
    <w:rsid w:val="00D94A25"/>
    <w:rsid w:val="00D96704"/>
    <w:rsid w:val="00DA203D"/>
    <w:rsid w:val="00DA2B68"/>
    <w:rsid w:val="00DA4F7B"/>
    <w:rsid w:val="00DA7953"/>
    <w:rsid w:val="00DA7EE6"/>
    <w:rsid w:val="00DB1DFA"/>
    <w:rsid w:val="00DB418E"/>
    <w:rsid w:val="00DB42DE"/>
    <w:rsid w:val="00DC0ECE"/>
    <w:rsid w:val="00DC2414"/>
    <w:rsid w:val="00DC366E"/>
    <w:rsid w:val="00DC60D9"/>
    <w:rsid w:val="00DD0C5C"/>
    <w:rsid w:val="00DD3721"/>
    <w:rsid w:val="00DD3A81"/>
    <w:rsid w:val="00DD46E4"/>
    <w:rsid w:val="00DD7DE6"/>
    <w:rsid w:val="00DE0FAD"/>
    <w:rsid w:val="00DE2E8D"/>
    <w:rsid w:val="00DE31A4"/>
    <w:rsid w:val="00DE7F00"/>
    <w:rsid w:val="00DF0542"/>
    <w:rsid w:val="00DF07C3"/>
    <w:rsid w:val="00DF2AB2"/>
    <w:rsid w:val="00DF6DC0"/>
    <w:rsid w:val="00DF7285"/>
    <w:rsid w:val="00DF7819"/>
    <w:rsid w:val="00DF7A97"/>
    <w:rsid w:val="00DF7E7B"/>
    <w:rsid w:val="00E04B37"/>
    <w:rsid w:val="00E07BCE"/>
    <w:rsid w:val="00E13778"/>
    <w:rsid w:val="00E168D1"/>
    <w:rsid w:val="00E227FD"/>
    <w:rsid w:val="00E3036C"/>
    <w:rsid w:val="00E30D60"/>
    <w:rsid w:val="00E3281A"/>
    <w:rsid w:val="00E32C97"/>
    <w:rsid w:val="00E33799"/>
    <w:rsid w:val="00E3443E"/>
    <w:rsid w:val="00E34704"/>
    <w:rsid w:val="00E34F70"/>
    <w:rsid w:val="00E356C3"/>
    <w:rsid w:val="00E37F3F"/>
    <w:rsid w:val="00E4216F"/>
    <w:rsid w:val="00E4581E"/>
    <w:rsid w:val="00E46EA0"/>
    <w:rsid w:val="00E47054"/>
    <w:rsid w:val="00E507F2"/>
    <w:rsid w:val="00E52C69"/>
    <w:rsid w:val="00E55ABF"/>
    <w:rsid w:val="00E64800"/>
    <w:rsid w:val="00E64C86"/>
    <w:rsid w:val="00E6674A"/>
    <w:rsid w:val="00E668DA"/>
    <w:rsid w:val="00E66C93"/>
    <w:rsid w:val="00E67161"/>
    <w:rsid w:val="00E70ABD"/>
    <w:rsid w:val="00E720BF"/>
    <w:rsid w:val="00E734AC"/>
    <w:rsid w:val="00E74ED0"/>
    <w:rsid w:val="00E775A5"/>
    <w:rsid w:val="00E776CC"/>
    <w:rsid w:val="00E83770"/>
    <w:rsid w:val="00E84B26"/>
    <w:rsid w:val="00E84CEE"/>
    <w:rsid w:val="00E862C3"/>
    <w:rsid w:val="00E867C2"/>
    <w:rsid w:val="00E87885"/>
    <w:rsid w:val="00E87B93"/>
    <w:rsid w:val="00E914DB"/>
    <w:rsid w:val="00E92A9B"/>
    <w:rsid w:val="00E95B5D"/>
    <w:rsid w:val="00EA0134"/>
    <w:rsid w:val="00EA4E61"/>
    <w:rsid w:val="00EA6B78"/>
    <w:rsid w:val="00EB1BEA"/>
    <w:rsid w:val="00EB2324"/>
    <w:rsid w:val="00EB3E6A"/>
    <w:rsid w:val="00EB50A3"/>
    <w:rsid w:val="00EB5F5A"/>
    <w:rsid w:val="00EC4E15"/>
    <w:rsid w:val="00EC5542"/>
    <w:rsid w:val="00EC58DB"/>
    <w:rsid w:val="00EC6084"/>
    <w:rsid w:val="00EC7475"/>
    <w:rsid w:val="00ED66F4"/>
    <w:rsid w:val="00EE2F83"/>
    <w:rsid w:val="00EE39E8"/>
    <w:rsid w:val="00EE4A94"/>
    <w:rsid w:val="00EF319D"/>
    <w:rsid w:val="00EF3226"/>
    <w:rsid w:val="00F01B1A"/>
    <w:rsid w:val="00F0359B"/>
    <w:rsid w:val="00F067B7"/>
    <w:rsid w:val="00F07CD6"/>
    <w:rsid w:val="00F10F1E"/>
    <w:rsid w:val="00F126B3"/>
    <w:rsid w:val="00F12D3D"/>
    <w:rsid w:val="00F13158"/>
    <w:rsid w:val="00F16E86"/>
    <w:rsid w:val="00F20324"/>
    <w:rsid w:val="00F229D3"/>
    <w:rsid w:val="00F250FF"/>
    <w:rsid w:val="00F269C0"/>
    <w:rsid w:val="00F27694"/>
    <w:rsid w:val="00F30774"/>
    <w:rsid w:val="00F315EB"/>
    <w:rsid w:val="00F31B17"/>
    <w:rsid w:val="00F34C41"/>
    <w:rsid w:val="00F35514"/>
    <w:rsid w:val="00F36CC8"/>
    <w:rsid w:val="00F408FD"/>
    <w:rsid w:val="00F41207"/>
    <w:rsid w:val="00F41786"/>
    <w:rsid w:val="00F41A39"/>
    <w:rsid w:val="00F42674"/>
    <w:rsid w:val="00F45193"/>
    <w:rsid w:val="00F511F6"/>
    <w:rsid w:val="00F5307F"/>
    <w:rsid w:val="00F55E75"/>
    <w:rsid w:val="00F56060"/>
    <w:rsid w:val="00F701A3"/>
    <w:rsid w:val="00F71967"/>
    <w:rsid w:val="00F73048"/>
    <w:rsid w:val="00F73B48"/>
    <w:rsid w:val="00F772F6"/>
    <w:rsid w:val="00F81154"/>
    <w:rsid w:val="00F83743"/>
    <w:rsid w:val="00F8452B"/>
    <w:rsid w:val="00F90F16"/>
    <w:rsid w:val="00F928D4"/>
    <w:rsid w:val="00F93657"/>
    <w:rsid w:val="00F949AA"/>
    <w:rsid w:val="00FA6FA7"/>
    <w:rsid w:val="00FB05E5"/>
    <w:rsid w:val="00FB1056"/>
    <w:rsid w:val="00FB2548"/>
    <w:rsid w:val="00FB3FFF"/>
    <w:rsid w:val="00FB46F6"/>
    <w:rsid w:val="00FB508F"/>
    <w:rsid w:val="00FB6164"/>
    <w:rsid w:val="00FC23C5"/>
    <w:rsid w:val="00FC7F8C"/>
    <w:rsid w:val="00FD4186"/>
    <w:rsid w:val="00FD5D7D"/>
    <w:rsid w:val="00FE1DA8"/>
    <w:rsid w:val="00FE1F0C"/>
    <w:rsid w:val="00FE737C"/>
    <w:rsid w:val="00FF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6E"/>
    <w:rPr>
      <w:rFonts w:eastAsia="Times New Roman"/>
      <w:sz w:val="24"/>
      <w:szCs w:val="24"/>
    </w:rPr>
  </w:style>
  <w:style w:type="paragraph" w:styleId="Heading1">
    <w:name w:val="heading 1"/>
    <w:basedOn w:val="Normal"/>
    <w:next w:val="Normal"/>
    <w:link w:val="Heading1Char1"/>
    <w:uiPriority w:val="9"/>
    <w:qFormat/>
    <w:rsid w:val="00DC366E"/>
    <w:pPr>
      <w:keepNext/>
      <w:spacing w:before="240" w:after="60"/>
      <w:ind w:left="74"/>
      <w:jc w:val="both"/>
      <w:outlineLvl w:val="0"/>
    </w:pPr>
    <w:rPr>
      <w:rFonts w:ascii="Cambria" w:hAnsi="Cambria"/>
      <w:b/>
      <w:bCs/>
      <w:kern w:val="32"/>
      <w:sz w:val="32"/>
      <w:szCs w:val="32"/>
    </w:rPr>
  </w:style>
  <w:style w:type="paragraph" w:styleId="Heading3">
    <w:name w:val="heading 3"/>
    <w:basedOn w:val="Normal"/>
    <w:next w:val="Normal"/>
    <w:link w:val="Heading3Char"/>
    <w:qFormat/>
    <w:rsid w:val="00DC366E"/>
    <w:pPr>
      <w:keepNext/>
      <w:widowControl w:val="0"/>
      <w:tabs>
        <w:tab w:val="left" w:pos="851"/>
      </w:tabs>
      <w:ind w:left="851"/>
      <w:jc w:val="center"/>
      <w:outlineLvl w:val="2"/>
    </w:pPr>
    <w:rPr>
      <w:rFonts w:ascii=".VnTimeH" w:hAnsi=".VnTimeH"/>
      <w:b/>
      <w:noProof/>
      <w:sz w:val="26"/>
      <w:szCs w:val="20"/>
    </w:rPr>
  </w:style>
  <w:style w:type="paragraph" w:styleId="Heading4">
    <w:name w:val="heading 4"/>
    <w:basedOn w:val="Normal"/>
    <w:next w:val="Normal"/>
    <w:link w:val="Heading4Char"/>
    <w:qFormat/>
    <w:rsid w:val="00DC366E"/>
    <w:pPr>
      <w:keepNext/>
      <w:spacing w:before="240" w:after="60"/>
      <w:outlineLvl w:val="3"/>
    </w:pPr>
    <w:rPr>
      <w:b/>
      <w:bCs/>
      <w:noProof/>
      <w:sz w:val="28"/>
      <w:szCs w:val="28"/>
    </w:rPr>
  </w:style>
  <w:style w:type="paragraph" w:styleId="Heading5">
    <w:name w:val="heading 5"/>
    <w:basedOn w:val="Normal"/>
    <w:next w:val="Normal"/>
    <w:link w:val="Heading5Char"/>
    <w:qFormat/>
    <w:rsid w:val="00DC366E"/>
    <w:pPr>
      <w:spacing w:before="240" w:after="60"/>
      <w:outlineLvl w:val="4"/>
    </w:pPr>
    <w:rPr>
      <w:rFonts w:ascii="VNTime" w:hAnsi="VNTime"/>
      <w:b/>
      <w:bCs/>
      <w:i/>
      <w:iCs/>
      <w:noProof/>
      <w:sz w:val="26"/>
      <w:szCs w:val="26"/>
    </w:rPr>
  </w:style>
  <w:style w:type="paragraph" w:styleId="Heading6">
    <w:name w:val="heading 6"/>
    <w:basedOn w:val="Normal"/>
    <w:next w:val="Normal"/>
    <w:link w:val="Heading6Char"/>
    <w:unhideWhenUsed/>
    <w:qFormat/>
    <w:rsid w:val="00DC366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C366E"/>
    <w:rPr>
      <w:rFonts w:ascii="Times New Roman" w:eastAsia="Times New Roman" w:hAnsi="Times New Roman" w:cs="Times New Roman"/>
      <w:color w:val="2E74B5"/>
      <w:sz w:val="32"/>
      <w:szCs w:val="32"/>
      <w:lang w:val="en-US"/>
    </w:rPr>
  </w:style>
  <w:style w:type="character" w:customStyle="1" w:styleId="Heading3Char">
    <w:name w:val="Heading 3 Char"/>
    <w:link w:val="Heading3"/>
    <w:rsid w:val="00DC366E"/>
    <w:rPr>
      <w:rFonts w:ascii=".VnTimeH" w:eastAsia="Times New Roman" w:hAnsi=".VnTimeH" w:cs="Times New Roman"/>
      <w:b/>
      <w:noProof/>
      <w:sz w:val="26"/>
      <w:szCs w:val="20"/>
    </w:rPr>
  </w:style>
  <w:style w:type="character" w:customStyle="1" w:styleId="Heading4Char">
    <w:name w:val="Heading 4 Char"/>
    <w:link w:val="Heading4"/>
    <w:rsid w:val="00DC366E"/>
    <w:rPr>
      <w:rFonts w:eastAsia="Times New Roman" w:cs="Times New Roman"/>
      <w:b/>
      <w:bCs/>
      <w:noProof/>
      <w:szCs w:val="28"/>
    </w:rPr>
  </w:style>
  <w:style w:type="character" w:customStyle="1" w:styleId="Heading5Char">
    <w:name w:val="Heading 5 Char"/>
    <w:link w:val="Heading5"/>
    <w:rsid w:val="00DC366E"/>
    <w:rPr>
      <w:rFonts w:ascii="VNTime" w:eastAsia="Times New Roman" w:hAnsi="VNTime" w:cs="Times New Roman"/>
      <w:b/>
      <w:bCs/>
      <w:i/>
      <w:iCs/>
      <w:noProof/>
      <w:sz w:val="26"/>
      <w:szCs w:val="26"/>
    </w:rPr>
  </w:style>
  <w:style w:type="character" w:customStyle="1" w:styleId="Heading6Char">
    <w:name w:val="Heading 6 Char"/>
    <w:link w:val="Heading6"/>
    <w:rsid w:val="00DC366E"/>
    <w:rPr>
      <w:rFonts w:ascii="Calibri" w:eastAsia="Times New Roman" w:hAnsi="Calibri" w:cs="Times New Roman"/>
      <w:b/>
      <w:bCs/>
      <w:sz w:val="22"/>
    </w:rPr>
  </w:style>
  <w:style w:type="paragraph" w:styleId="Footer">
    <w:name w:val="footer"/>
    <w:basedOn w:val="Normal"/>
    <w:link w:val="FooterChar"/>
    <w:uiPriority w:val="99"/>
    <w:rsid w:val="00DC366E"/>
    <w:pPr>
      <w:tabs>
        <w:tab w:val="center" w:pos="4320"/>
        <w:tab w:val="right" w:pos="8640"/>
      </w:tabs>
    </w:pPr>
  </w:style>
  <w:style w:type="character" w:customStyle="1" w:styleId="FooterChar">
    <w:name w:val="Footer Char"/>
    <w:link w:val="Footer"/>
    <w:uiPriority w:val="99"/>
    <w:rsid w:val="00DC366E"/>
    <w:rPr>
      <w:rFonts w:eastAsia="Times New Roman" w:cs="Times New Roman"/>
      <w:sz w:val="24"/>
      <w:szCs w:val="24"/>
    </w:rPr>
  </w:style>
  <w:style w:type="character" w:styleId="PageNumber">
    <w:name w:val="page number"/>
    <w:basedOn w:val="DefaultParagraphFont"/>
    <w:rsid w:val="00DC366E"/>
  </w:style>
  <w:style w:type="paragraph" w:styleId="Header">
    <w:name w:val="header"/>
    <w:basedOn w:val="Normal"/>
    <w:link w:val="HeaderChar"/>
    <w:uiPriority w:val="99"/>
    <w:rsid w:val="00DC366E"/>
    <w:pPr>
      <w:tabs>
        <w:tab w:val="center" w:pos="4320"/>
        <w:tab w:val="right" w:pos="8640"/>
      </w:tabs>
    </w:pPr>
  </w:style>
  <w:style w:type="character" w:customStyle="1" w:styleId="HeaderChar">
    <w:name w:val="Header Char"/>
    <w:link w:val="Header"/>
    <w:uiPriority w:val="99"/>
    <w:rsid w:val="00DC366E"/>
    <w:rPr>
      <w:rFonts w:eastAsia="Times New Roman" w:cs="Times New Roman"/>
      <w:sz w:val="24"/>
      <w:szCs w:val="24"/>
    </w:rPr>
  </w:style>
  <w:style w:type="paragraph" w:customStyle="1" w:styleId="CharCharChar">
    <w:name w:val="Char Char Char"/>
    <w:basedOn w:val="Normal"/>
    <w:next w:val="Normal"/>
    <w:autoRedefine/>
    <w:semiHidden/>
    <w:rsid w:val="00DC366E"/>
    <w:pPr>
      <w:spacing w:before="120" w:after="120" w:line="312" w:lineRule="auto"/>
    </w:pPr>
    <w:rPr>
      <w:sz w:val="28"/>
      <w:szCs w:val="28"/>
    </w:rPr>
  </w:style>
  <w:style w:type="table" w:styleId="TableGrid">
    <w:name w:val="Table Grid"/>
    <w:basedOn w:val="TableNormal"/>
    <w:uiPriority w:val="59"/>
    <w:rsid w:val="00DC366E"/>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366E"/>
    <w:rPr>
      <w:color w:val="0000FF"/>
      <w:u w:val="single"/>
    </w:rPr>
  </w:style>
  <w:style w:type="paragraph" w:styleId="BalloonText">
    <w:name w:val="Balloon Text"/>
    <w:basedOn w:val="Normal"/>
    <w:link w:val="BalloonTextChar"/>
    <w:semiHidden/>
    <w:rsid w:val="00DC366E"/>
    <w:rPr>
      <w:rFonts w:ascii="Tahoma" w:hAnsi="Tahoma"/>
      <w:sz w:val="16"/>
      <w:szCs w:val="16"/>
    </w:rPr>
  </w:style>
  <w:style w:type="character" w:customStyle="1" w:styleId="BalloonTextChar">
    <w:name w:val="Balloon Text Char"/>
    <w:link w:val="BalloonText"/>
    <w:semiHidden/>
    <w:rsid w:val="00DC366E"/>
    <w:rPr>
      <w:rFonts w:ascii="Tahoma" w:eastAsia="Times New Roman" w:hAnsi="Tahoma" w:cs="Times New Roman"/>
      <w:sz w:val="16"/>
      <w:szCs w:val="16"/>
    </w:rPr>
  </w:style>
  <w:style w:type="paragraph" w:customStyle="1" w:styleId="titword">
    <w:name w:val="tit_word"/>
    <w:basedOn w:val="Normal"/>
    <w:rsid w:val="00DC366E"/>
    <w:pPr>
      <w:spacing w:before="100" w:beforeAutospacing="1" w:after="100" w:afterAutospacing="1" w:line="280" w:lineRule="atLeast"/>
      <w:ind w:firstLine="80"/>
    </w:pPr>
    <w:rPr>
      <w:rFonts w:eastAsia="Batang"/>
      <w:b/>
      <w:bCs/>
      <w:color w:val="AD1463"/>
      <w:sz w:val="20"/>
      <w:szCs w:val="20"/>
      <w:lang w:eastAsia="ko-KR"/>
    </w:rPr>
  </w:style>
  <w:style w:type="character" w:styleId="CommentReference">
    <w:name w:val="annotation reference"/>
    <w:semiHidden/>
    <w:rsid w:val="00DC366E"/>
    <w:rPr>
      <w:sz w:val="16"/>
      <w:szCs w:val="16"/>
    </w:rPr>
  </w:style>
  <w:style w:type="paragraph" w:styleId="CommentText">
    <w:name w:val="annotation text"/>
    <w:basedOn w:val="Normal"/>
    <w:link w:val="CommentTextChar"/>
    <w:semiHidden/>
    <w:rsid w:val="00DC366E"/>
    <w:rPr>
      <w:sz w:val="20"/>
      <w:szCs w:val="20"/>
    </w:rPr>
  </w:style>
  <w:style w:type="character" w:customStyle="1" w:styleId="CommentTextChar">
    <w:name w:val="Comment Text Char"/>
    <w:link w:val="CommentText"/>
    <w:semiHidden/>
    <w:rsid w:val="00DC366E"/>
    <w:rPr>
      <w:rFonts w:eastAsia="Times New Roman" w:cs="Times New Roman"/>
      <w:sz w:val="20"/>
      <w:szCs w:val="20"/>
      <w:lang w:val="en-US"/>
    </w:rPr>
  </w:style>
  <w:style w:type="paragraph" w:styleId="CommentSubject">
    <w:name w:val="annotation subject"/>
    <w:basedOn w:val="CommentText"/>
    <w:next w:val="CommentText"/>
    <w:link w:val="CommentSubjectChar"/>
    <w:semiHidden/>
    <w:rsid w:val="00DC366E"/>
    <w:rPr>
      <w:b/>
      <w:bCs/>
    </w:rPr>
  </w:style>
  <w:style w:type="character" w:customStyle="1" w:styleId="CommentSubjectChar">
    <w:name w:val="Comment Subject Char"/>
    <w:link w:val="CommentSubject"/>
    <w:semiHidden/>
    <w:rsid w:val="00DC366E"/>
    <w:rPr>
      <w:rFonts w:eastAsia="Times New Roman" w:cs="Times New Roman"/>
      <w:b/>
      <w:bCs/>
      <w:sz w:val="20"/>
      <w:szCs w:val="20"/>
      <w:lang w:val="en-US"/>
    </w:rPr>
  </w:style>
  <w:style w:type="paragraph" w:styleId="NormalWeb">
    <w:name w:val="Normal (Web)"/>
    <w:basedOn w:val="Normal"/>
    <w:uiPriority w:val="99"/>
    <w:rsid w:val="00DC366E"/>
    <w:pPr>
      <w:spacing w:before="100" w:beforeAutospacing="1" w:after="100" w:afterAutospacing="1"/>
    </w:pPr>
    <w:rPr>
      <w:lang w:val="vi-VN" w:eastAsia="vi-V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DC366E"/>
    <w:rPr>
      <w:rFonts w:ascii=".VnTime" w:hAnsi=".VnTime"/>
      <w:noProof/>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DC366E"/>
    <w:rPr>
      <w:rFonts w:ascii=".VnTime" w:eastAsia="Times New Roman" w:hAnsi=".VnTime" w:cs="Times New Roman"/>
      <w:noProof/>
      <w:sz w:val="20"/>
      <w:szCs w:val="20"/>
    </w:rPr>
  </w:style>
  <w:style w:type="character" w:styleId="FootnoteReference">
    <w:name w:val="footnote reference"/>
    <w:rsid w:val="00DC366E"/>
    <w:rPr>
      <w:vertAlign w:val="superscript"/>
    </w:rPr>
  </w:style>
  <w:style w:type="paragraph" w:styleId="BodyText">
    <w:name w:val="Body Text"/>
    <w:basedOn w:val="Normal"/>
    <w:link w:val="BodyTextChar"/>
    <w:rsid w:val="00DC366E"/>
    <w:pPr>
      <w:spacing w:after="120"/>
    </w:pPr>
    <w:rPr>
      <w:rFonts w:ascii=".VnTime" w:hAnsi=".VnTime"/>
      <w:noProof/>
      <w:sz w:val="28"/>
      <w:szCs w:val="20"/>
    </w:rPr>
  </w:style>
  <w:style w:type="character" w:customStyle="1" w:styleId="BodyTextChar">
    <w:name w:val="Body Text Char"/>
    <w:link w:val="BodyText"/>
    <w:rsid w:val="00DC366E"/>
    <w:rPr>
      <w:rFonts w:ascii=".VnTime" w:eastAsia="Times New Roman" w:hAnsi=".VnTime" w:cs="Times New Roman"/>
      <w:noProof/>
      <w:szCs w:val="20"/>
      <w:lang w:val="en-US"/>
    </w:rPr>
  </w:style>
  <w:style w:type="character" w:styleId="Emphasis">
    <w:name w:val="Emphasis"/>
    <w:uiPriority w:val="20"/>
    <w:qFormat/>
    <w:rsid w:val="00DC366E"/>
    <w:rPr>
      <w:b/>
      <w:bCs/>
      <w:i w:val="0"/>
      <w:iCs w:val="0"/>
    </w:rPr>
  </w:style>
  <w:style w:type="character" w:customStyle="1" w:styleId="st1">
    <w:name w:val="st1"/>
    <w:rsid w:val="00DC366E"/>
  </w:style>
  <w:style w:type="paragraph" w:styleId="BodyText2">
    <w:name w:val="Body Text 2"/>
    <w:basedOn w:val="Normal"/>
    <w:link w:val="BodyText2Char"/>
    <w:rsid w:val="00DC366E"/>
    <w:pPr>
      <w:numPr>
        <w:numId w:val="4"/>
      </w:numPr>
      <w:tabs>
        <w:tab w:val="clear" w:pos="720"/>
      </w:tabs>
      <w:spacing w:after="120" w:line="480" w:lineRule="auto"/>
      <w:ind w:left="0" w:firstLine="0"/>
    </w:pPr>
    <w:rPr>
      <w:rFonts w:ascii=".VnTime" w:hAnsi=".VnTime"/>
      <w:noProof/>
      <w:sz w:val="28"/>
      <w:szCs w:val="20"/>
    </w:rPr>
  </w:style>
  <w:style w:type="character" w:customStyle="1" w:styleId="BodyText2Char">
    <w:name w:val="Body Text 2 Char"/>
    <w:link w:val="BodyText2"/>
    <w:rsid w:val="00DC366E"/>
    <w:rPr>
      <w:rFonts w:ascii=".VnTime" w:eastAsia="Times New Roman" w:hAnsi=".VnTime" w:cs="Times New Roman"/>
      <w:noProof/>
      <w:szCs w:val="20"/>
    </w:rPr>
  </w:style>
  <w:style w:type="paragraph" w:styleId="BodyTextIndent2">
    <w:name w:val="Body Text Indent 2"/>
    <w:basedOn w:val="Normal"/>
    <w:link w:val="BodyTextIndent2Char"/>
    <w:rsid w:val="00DC366E"/>
    <w:pPr>
      <w:spacing w:after="120" w:line="480" w:lineRule="auto"/>
      <w:ind w:left="360"/>
    </w:pPr>
    <w:rPr>
      <w:rFonts w:ascii=".VnTime" w:hAnsi=".VnTime"/>
      <w:noProof/>
      <w:sz w:val="28"/>
      <w:szCs w:val="20"/>
    </w:rPr>
  </w:style>
  <w:style w:type="character" w:customStyle="1" w:styleId="BodyTextIndent2Char">
    <w:name w:val="Body Text Indent 2 Char"/>
    <w:link w:val="BodyTextIndent2"/>
    <w:rsid w:val="00DC366E"/>
    <w:rPr>
      <w:rFonts w:ascii=".VnTime" w:eastAsia="Times New Roman" w:hAnsi=".VnTime" w:cs="Times New Roman"/>
      <w:noProof/>
      <w:szCs w:val="20"/>
    </w:rPr>
  </w:style>
  <w:style w:type="paragraph" w:customStyle="1" w:styleId="StyleHeader1-ClausesLeft0Hanging03After0pt">
    <w:name w:val="Style Header 1 - Clauses + Left:  0&quot; Hanging:  0.3&quot; After:  0 pt"/>
    <w:basedOn w:val="Normal"/>
    <w:rsid w:val="00DC366E"/>
    <w:pPr>
      <w:numPr>
        <w:numId w:val="5"/>
      </w:numPr>
      <w:tabs>
        <w:tab w:val="clear" w:pos="576"/>
        <w:tab w:val="left" w:pos="342"/>
      </w:tabs>
      <w:ind w:left="342" w:hanging="360"/>
    </w:pPr>
    <w:rPr>
      <w:b/>
      <w:bCs/>
      <w:noProof/>
      <w:szCs w:val="20"/>
      <w:lang w:val="es-ES_tradnl"/>
    </w:rPr>
  </w:style>
  <w:style w:type="paragraph" w:customStyle="1" w:styleId="StyleHeader2-SubClausesBold">
    <w:name w:val="Style Header 2 - SubClauses + Bold"/>
    <w:basedOn w:val="Normal"/>
    <w:link w:val="StyleHeader2-SubClausesBoldChar"/>
    <w:autoRedefine/>
    <w:rsid w:val="00DC366E"/>
    <w:pPr>
      <w:tabs>
        <w:tab w:val="left" w:pos="576"/>
      </w:tabs>
      <w:spacing w:after="200"/>
      <w:ind w:left="612"/>
      <w:jc w:val="both"/>
    </w:pPr>
    <w:rPr>
      <w:b/>
      <w:bCs/>
      <w:noProof/>
      <w:szCs w:val="20"/>
      <w:lang w:val="es-ES_tradnl"/>
    </w:rPr>
  </w:style>
  <w:style w:type="character" w:customStyle="1" w:styleId="StyleHeader2-SubClausesBoldChar">
    <w:name w:val="Style Header 2 - SubClauses + Bold Char"/>
    <w:link w:val="StyleHeader2-SubClausesBold"/>
    <w:rsid w:val="00DC366E"/>
    <w:rPr>
      <w:rFonts w:eastAsia="Times New Roman" w:cs="Times New Roman"/>
      <w:b/>
      <w:bCs/>
      <w:noProof/>
      <w:sz w:val="24"/>
      <w:szCs w:val="20"/>
      <w:lang w:val="es-ES_tradnl"/>
    </w:rPr>
  </w:style>
  <w:style w:type="paragraph" w:customStyle="1" w:styleId="Section7heading4">
    <w:name w:val="Section 7 heading 4"/>
    <w:basedOn w:val="Heading3"/>
    <w:link w:val="Section7heading4Char"/>
    <w:rsid w:val="00DC366E"/>
    <w:pPr>
      <w:keepNext w:val="0"/>
      <w:widowControl/>
      <w:numPr>
        <w:numId w:val="2"/>
      </w:numPr>
      <w:tabs>
        <w:tab w:val="clear" w:pos="851"/>
        <w:tab w:val="left" w:pos="576"/>
      </w:tabs>
      <w:suppressAutoHyphens/>
      <w:jc w:val="left"/>
    </w:pPr>
    <w:rPr>
      <w:rFonts w:ascii="Times New Roman" w:hAnsi="Times New Roman"/>
      <w:sz w:val="24"/>
    </w:rPr>
  </w:style>
  <w:style w:type="character" w:customStyle="1" w:styleId="Section7heading4Char">
    <w:name w:val="Section 7 heading 4 Char"/>
    <w:link w:val="Section7heading4"/>
    <w:rsid w:val="00DC366E"/>
    <w:rPr>
      <w:rFonts w:eastAsia="Times New Roman" w:cs="Times New Roman"/>
      <w:b/>
      <w:noProof/>
      <w:sz w:val="24"/>
      <w:szCs w:val="20"/>
    </w:rPr>
  </w:style>
  <w:style w:type="paragraph" w:customStyle="1" w:styleId="NormalAsianVnTime">
    <w:name w:val="Normal + (Asian) .VnTime"/>
    <w:aliases w:val="Italic"/>
    <w:basedOn w:val="Normal"/>
    <w:link w:val="NormalAsianVnTimeChar"/>
    <w:rsid w:val="00DC366E"/>
    <w:pPr>
      <w:numPr>
        <w:numId w:val="1"/>
      </w:numPr>
      <w:tabs>
        <w:tab w:val="num" w:pos="0"/>
        <w:tab w:val="left" w:pos="840"/>
        <w:tab w:val="left" w:pos="1120"/>
      </w:tabs>
      <w:spacing w:before="120"/>
      <w:ind w:left="0" w:firstLine="840"/>
      <w:jc w:val="both"/>
    </w:pPr>
    <w:rPr>
      <w:rFonts w:ascii=".VnTime" w:eastAsia=".VnTime" w:hAnsi=".VnTime"/>
      <w:i/>
      <w:iCs/>
      <w:noProof/>
      <w:sz w:val="28"/>
      <w:szCs w:val="28"/>
      <w:lang w:val="nl-NL"/>
    </w:rPr>
  </w:style>
  <w:style w:type="character" w:customStyle="1" w:styleId="NormalAsianVnTimeChar">
    <w:name w:val="Normal + (Asian) .VnTime Char"/>
    <w:aliases w:val="Italic Char"/>
    <w:link w:val="NormalAsianVnTime"/>
    <w:rsid w:val="00DC366E"/>
    <w:rPr>
      <w:rFonts w:ascii=".VnTime" w:eastAsia=".VnTime" w:hAnsi=".VnTime" w:cs="Times New Roman"/>
      <w:i/>
      <w:iCs/>
      <w:noProof/>
      <w:szCs w:val="28"/>
      <w:lang w:val="nl-NL"/>
    </w:rPr>
  </w:style>
  <w:style w:type="paragraph" w:styleId="BodyTextIndent">
    <w:name w:val="Body Text Indent"/>
    <w:basedOn w:val="Normal"/>
    <w:link w:val="BodyTextIndentChar"/>
    <w:rsid w:val="00DC366E"/>
    <w:pPr>
      <w:spacing w:after="120"/>
      <w:ind w:left="283"/>
    </w:pPr>
    <w:rPr>
      <w:rFonts w:ascii=".VnTime" w:hAnsi=".VnTime"/>
      <w:sz w:val="28"/>
      <w:szCs w:val="28"/>
      <w:lang w:val="vi-VN"/>
    </w:rPr>
  </w:style>
  <w:style w:type="character" w:customStyle="1" w:styleId="BodyTextIndentChar">
    <w:name w:val="Body Text Indent Char"/>
    <w:link w:val="BodyTextIndent"/>
    <w:rsid w:val="00DC366E"/>
    <w:rPr>
      <w:rFonts w:ascii=".VnTime" w:eastAsia="Times New Roman" w:hAnsi=".VnTime" w:cs="Times New Roman"/>
      <w:szCs w:val="28"/>
    </w:rPr>
  </w:style>
  <w:style w:type="paragraph" w:customStyle="1" w:styleId="abc">
    <w:name w:val="abc"/>
    <w:basedOn w:val="Normal"/>
    <w:rsid w:val="00DC366E"/>
    <w:pPr>
      <w:overflowPunct w:val="0"/>
      <w:autoSpaceDE w:val="0"/>
      <w:autoSpaceDN w:val="0"/>
      <w:adjustRightInd w:val="0"/>
      <w:textAlignment w:val="baseline"/>
    </w:pPr>
    <w:rPr>
      <w:rFonts w:ascii=".VnTime" w:hAnsi=".VnTime"/>
      <w:szCs w:val="20"/>
    </w:rPr>
  </w:style>
  <w:style w:type="character" w:customStyle="1" w:styleId="CharChar">
    <w:name w:val="Char Char"/>
    <w:rsid w:val="00DC366E"/>
    <w:rPr>
      <w:rFonts w:ascii=".VnTime" w:hAnsi=".VnTime"/>
      <w:sz w:val="28"/>
      <w:szCs w:val="28"/>
      <w:lang w:val="en-US" w:eastAsia="en-US" w:bidi="ar-SA"/>
    </w:rPr>
  </w:style>
  <w:style w:type="paragraph" w:styleId="EndnoteText">
    <w:name w:val="endnote text"/>
    <w:basedOn w:val="Normal"/>
    <w:link w:val="EndnoteTextChar"/>
    <w:rsid w:val="00DC366E"/>
    <w:rPr>
      <w:sz w:val="20"/>
      <w:szCs w:val="20"/>
    </w:rPr>
  </w:style>
  <w:style w:type="character" w:customStyle="1" w:styleId="EndnoteTextChar">
    <w:name w:val="Endnote Text Char"/>
    <w:link w:val="EndnoteText"/>
    <w:rsid w:val="00DC366E"/>
    <w:rPr>
      <w:rFonts w:eastAsia="Times New Roman" w:cs="Times New Roman"/>
      <w:sz w:val="20"/>
      <w:szCs w:val="20"/>
      <w:lang w:val="en-US"/>
    </w:rPr>
  </w:style>
  <w:style w:type="character" w:styleId="EndnoteReference">
    <w:name w:val="endnote reference"/>
    <w:rsid w:val="00DC366E"/>
    <w:rPr>
      <w:vertAlign w:val="superscript"/>
    </w:rPr>
  </w:style>
  <w:style w:type="paragraph" w:styleId="Revision">
    <w:name w:val="Revision"/>
    <w:hidden/>
    <w:uiPriority w:val="99"/>
    <w:semiHidden/>
    <w:rsid w:val="00DC366E"/>
    <w:rPr>
      <w:rFonts w:eastAsia="Times New Roman"/>
      <w:sz w:val="28"/>
      <w:szCs w:val="28"/>
    </w:rPr>
  </w:style>
  <w:style w:type="paragraph" w:styleId="ListParagraph">
    <w:name w:val="List Paragraph"/>
    <w:basedOn w:val="Normal"/>
    <w:uiPriority w:val="34"/>
    <w:qFormat/>
    <w:rsid w:val="00DC366E"/>
    <w:pPr>
      <w:ind w:left="720"/>
      <w:contextualSpacing/>
    </w:pPr>
  </w:style>
  <w:style w:type="paragraph" w:customStyle="1" w:styleId="CharCharChar1">
    <w:name w:val="Char Char Char1"/>
    <w:basedOn w:val="Normal"/>
    <w:next w:val="Normal"/>
    <w:autoRedefine/>
    <w:semiHidden/>
    <w:rsid w:val="00DC366E"/>
    <w:pPr>
      <w:spacing w:before="120" w:after="120" w:line="312" w:lineRule="auto"/>
    </w:pPr>
    <w:rPr>
      <w:sz w:val="28"/>
      <w:szCs w:val="28"/>
    </w:rPr>
  </w:style>
  <w:style w:type="character" w:customStyle="1" w:styleId="CharChar1">
    <w:name w:val="Char Char1"/>
    <w:rsid w:val="00DC366E"/>
    <w:rPr>
      <w:rFonts w:ascii=".VnTime" w:hAnsi=".VnTime"/>
      <w:sz w:val="28"/>
      <w:szCs w:val="28"/>
      <w:lang w:val="en-US" w:eastAsia="en-US" w:bidi="ar-SA"/>
    </w:rPr>
  </w:style>
  <w:style w:type="character" w:customStyle="1" w:styleId="Heading1Char1">
    <w:name w:val="Heading 1 Char1"/>
    <w:link w:val="Heading1"/>
    <w:uiPriority w:val="9"/>
    <w:rsid w:val="00DC366E"/>
    <w:rPr>
      <w:rFonts w:ascii="Cambria" w:eastAsia="Times New Roman" w:hAnsi="Cambria" w:cs="Times New Roman"/>
      <w:b/>
      <w:bCs/>
      <w:kern w:val="32"/>
      <w:sz w:val="32"/>
      <w:szCs w:val="32"/>
    </w:rPr>
  </w:style>
  <w:style w:type="paragraph" w:customStyle="1" w:styleId="Sub-ClauseText">
    <w:name w:val="Sub-Clause Text"/>
    <w:basedOn w:val="Normal"/>
    <w:rsid w:val="00E46EA0"/>
    <w:pPr>
      <w:spacing w:before="120" w:after="120"/>
      <w:jc w:val="both"/>
    </w:pPr>
    <w:rPr>
      <w:spacing w:val="-4"/>
      <w:szCs w:val="20"/>
    </w:rPr>
  </w:style>
  <w:style w:type="paragraph" w:customStyle="1" w:styleId="Style11">
    <w:name w:val="Style 11"/>
    <w:basedOn w:val="Normal"/>
    <w:rsid w:val="00260CC0"/>
    <w:pPr>
      <w:widowControl w:val="0"/>
      <w:autoSpaceDE w:val="0"/>
      <w:autoSpaceDN w:val="0"/>
      <w:spacing w:line="384" w:lineRule="atLeast"/>
    </w:pPr>
  </w:style>
  <w:style w:type="paragraph" w:styleId="Title">
    <w:name w:val="Title"/>
    <w:basedOn w:val="Normal"/>
    <w:link w:val="TitleChar"/>
    <w:qFormat/>
    <w:rsid w:val="00C439FF"/>
    <w:pPr>
      <w:spacing w:before="240" w:after="60"/>
      <w:jc w:val="center"/>
    </w:pPr>
    <w:rPr>
      <w:rFonts w:ascii="Arial" w:hAnsi="Arial"/>
      <w:b/>
      <w:kern w:val="28"/>
      <w:sz w:val="32"/>
      <w:szCs w:val="20"/>
    </w:rPr>
  </w:style>
  <w:style w:type="character" w:customStyle="1" w:styleId="TitleChar">
    <w:name w:val="Title Char"/>
    <w:link w:val="Title"/>
    <w:rsid w:val="00C439FF"/>
    <w:rPr>
      <w:rFonts w:ascii="Arial" w:eastAsia="Times New Roman" w:hAnsi="Arial" w:cs="Times New Roman"/>
      <w:b/>
      <w:kern w:val="28"/>
      <w:sz w:val="3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6E"/>
    <w:rPr>
      <w:rFonts w:eastAsia="Times New Roman"/>
      <w:sz w:val="24"/>
      <w:szCs w:val="24"/>
    </w:rPr>
  </w:style>
  <w:style w:type="paragraph" w:styleId="Heading1">
    <w:name w:val="heading 1"/>
    <w:basedOn w:val="Normal"/>
    <w:next w:val="Normal"/>
    <w:link w:val="Heading1Char1"/>
    <w:uiPriority w:val="9"/>
    <w:qFormat/>
    <w:rsid w:val="00DC366E"/>
    <w:pPr>
      <w:keepNext/>
      <w:spacing w:before="240" w:after="60"/>
      <w:ind w:left="74"/>
      <w:jc w:val="both"/>
      <w:outlineLvl w:val="0"/>
    </w:pPr>
    <w:rPr>
      <w:rFonts w:ascii="Cambria" w:hAnsi="Cambria"/>
      <w:b/>
      <w:bCs/>
      <w:kern w:val="32"/>
      <w:sz w:val="32"/>
      <w:szCs w:val="32"/>
    </w:rPr>
  </w:style>
  <w:style w:type="paragraph" w:styleId="Heading3">
    <w:name w:val="heading 3"/>
    <w:basedOn w:val="Normal"/>
    <w:next w:val="Normal"/>
    <w:link w:val="Heading3Char"/>
    <w:qFormat/>
    <w:rsid w:val="00DC366E"/>
    <w:pPr>
      <w:keepNext/>
      <w:widowControl w:val="0"/>
      <w:tabs>
        <w:tab w:val="left" w:pos="851"/>
      </w:tabs>
      <w:ind w:left="851"/>
      <w:jc w:val="center"/>
      <w:outlineLvl w:val="2"/>
    </w:pPr>
    <w:rPr>
      <w:rFonts w:ascii=".VnTimeH" w:hAnsi=".VnTimeH"/>
      <w:b/>
      <w:noProof/>
      <w:sz w:val="26"/>
      <w:szCs w:val="20"/>
    </w:rPr>
  </w:style>
  <w:style w:type="paragraph" w:styleId="Heading4">
    <w:name w:val="heading 4"/>
    <w:basedOn w:val="Normal"/>
    <w:next w:val="Normal"/>
    <w:link w:val="Heading4Char"/>
    <w:qFormat/>
    <w:rsid w:val="00DC366E"/>
    <w:pPr>
      <w:keepNext/>
      <w:spacing w:before="240" w:after="60"/>
      <w:outlineLvl w:val="3"/>
    </w:pPr>
    <w:rPr>
      <w:b/>
      <w:bCs/>
      <w:noProof/>
      <w:sz w:val="28"/>
      <w:szCs w:val="28"/>
    </w:rPr>
  </w:style>
  <w:style w:type="paragraph" w:styleId="Heading5">
    <w:name w:val="heading 5"/>
    <w:basedOn w:val="Normal"/>
    <w:next w:val="Normal"/>
    <w:link w:val="Heading5Char"/>
    <w:qFormat/>
    <w:rsid w:val="00DC366E"/>
    <w:pPr>
      <w:spacing w:before="240" w:after="60"/>
      <w:outlineLvl w:val="4"/>
    </w:pPr>
    <w:rPr>
      <w:rFonts w:ascii="VNTime" w:hAnsi="VNTime"/>
      <w:b/>
      <w:bCs/>
      <w:i/>
      <w:iCs/>
      <w:noProof/>
      <w:sz w:val="26"/>
      <w:szCs w:val="26"/>
    </w:rPr>
  </w:style>
  <w:style w:type="paragraph" w:styleId="Heading6">
    <w:name w:val="heading 6"/>
    <w:basedOn w:val="Normal"/>
    <w:next w:val="Normal"/>
    <w:link w:val="Heading6Char"/>
    <w:unhideWhenUsed/>
    <w:qFormat/>
    <w:rsid w:val="00DC366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C366E"/>
    <w:rPr>
      <w:rFonts w:ascii="Times New Roman" w:eastAsia="Times New Roman" w:hAnsi="Times New Roman" w:cs="Times New Roman"/>
      <w:color w:val="2E74B5"/>
      <w:sz w:val="32"/>
      <w:szCs w:val="32"/>
      <w:lang w:val="en-US"/>
    </w:rPr>
  </w:style>
  <w:style w:type="character" w:customStyle="1" w:styleId="Heading3Char">
    <w:name w:val="Heading 3 Char"/>
    <w:link w:val="Heading3"/>
    <w:rsid w:val="00DC366E"/>
    <w:rPr>
      <w:rFonts w:ascii=".VnTimeH" w:eastAsia="Times New Roman" w:hAnsi=".VnTimeH" w:cs="Times New Roman"/>
      <w:b/>
      <w:noProof/>
      <w:sz w:val="26"/>
      <w:szCs w:val="20"/>
    </w:rPr>
  </w:style>
  <w:style w:type="character" w:customStyle="1" w:styleId="Heading4Char">
    <w:name w:val="Heading 4 Char"/>
    <w:link w:val="Heading4"/>
    <w:rsid w:val="00DC366E"/>
    <w:rPr>
      <w:rFonts w:eastAsia="Times New Roman" w:cs="Times New Roman"/>
      <w:b/>
      <w:bCs/>
      <w:noProof/>
      <w:szCs w:val="28"/>
    </w:rPr>
  </w:style>
  <w:style w:type="character" w:customStyle="1" w:styleId="Heading5Char">
    <w:name w:val="Heading 5 Char"/>
    <w:link w:val="Heading5"/>
    <w:rsid w:val="00DC366E"/>
    <w:rPr>
      <w:rFonts w:ascii="VNTime" w:eastAsia="Times New Roman" w:hAnsi="VNTime" w:cs="Times New Roman"/>
      <w:b/>
      <w:bCs/>
      <w:i/>
      <w:iCs/>
      <w:noProof/>
      <w:sz w:val="26"/>
      <w:szCs w:val="26"/>
    </w:rPr>
  </w:style>
  <w:style w:type="character" w:customStyle="1" w:styleId="Heading6Char">
    <w:name w:val="Heading 6 Char"/>
    <w:link w:val="Heading6"/>
    <w:rsid w:val="00DC366E"/>
    <w:rPr>
      <w:rFonts w:ascii="Calibri" w:eastAsia="Times New Roman" w:hAnsi="Calibri" w:cs="Times New Roman"/>
      <w:b/>
      <w:bCs/>
      <w:sz w:val="22"/>
    </w:rPr>
  </w:style>
  <w:style w:type="paragraph" w:styleId="Footer">
    <w:name w:val="footer"/>
    <w:basedOn w:val="Normal"/>
    <w:link w:val="FooterChar"/>
    <w:uiPriority w:val="99"/>
    <w:rsid w:val="00DC366E"/>
    <w:pPr>
      <w:tabs>
        <w:tab w:val="center" w:pos="4320"/>
        <w:tab w:val="right" w:pos="8640"/>
      </w:tabs>
    </w:pPr>
  </w:style>
  <w:style w:type="character" w:customStyle="1" w:styleId="FooterChar">
    <w:name w:val="Footer Char"/>
    <w:link w:val="Footer"/>
    <w:uiPriority w:val="99"/>
    <w:rsid w:val="00DC366E"/>
    <w:rPr>
      <w:rFonts w:eastAsia="Times New Roman" w:cs="Times New Roman"/>
      <w:sz w:val="24"/>
      <w:szCs w:val="24"/>
    </w:rPr>
  </w:style>
  <w:style w:type="character" w:styleId="PageNumber">
    <w:name w:val="page number"/>
    <w:basedOn w:val="DefaultParagraphFont"/>
    <w:rsid w:val="00DC366E"/>
  </w:style>
  <w:style w:type="paragraph" w:styleId="Header">
    <w:name w:val="header"/>
    <w:basedOn w:val="Normal"/>
    <w:link w:val="HeaderChar"/>
    <w:uiPriority w:val="99"/>
    <w:rsid w:val="00DC366E"/>
    <w:pPr>
      <w:tabs>
        <w:tab w:val="center" w:pos="4320"/>
        <w:tab w:val="right" w:pos="8640"/>
      </w:tabs>
    </w:pPr>
  </w:style>
  <w:style w:type="character" w:customStyle="1" w:styleId="HeaderChar">
    <w:name w:val="Header Char"/>
    <w:link w:val="Header"/>
    <w:uiPriority w:val="99"/>
    <w:rsid w:val="00DC366E"/>
    <w:rPr>
      <w:rFonts w:eastAsia="Times New Roman" w:cs="Times New Roman"/>
      <w:sz w:val="24"/>
      <w:szCs w:val="24"/>
    </w:rPr>
  </w:style>
  <w:style w:type="paragraph" w:customStyle="1" w:styleId="CharCharChar">
    <w:name w:val="Char Char Char"/>
    <w:basedOn w:val="Normal"/>
    <w:next w:val="Normal"/>
    <w:autoRedefine/>
    <w:semiHidden/>
    <w:rsid w:val="00DC366E"/>
    <w:pPr>
      <w:spacing w:before="120" w:after="120" w:line="312" w:lineRule="auto"/>
    </w:pPr>
    <w:rPr>
      <w:sz w:val="28"/>
      <w:szCs w:val="28"/>
    </w:rPr>
  </w:style>
  <w:style w:type="table" w:styleId="TableGrid">
    <w:name w:val="Table Grid"/>
    <w:basedOn w:val="TableNormal"/>
    <w:uiPriority w:val="59"/>
    <w:rsid w:val="00DC366E"/>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366E"/>
    <w:rPr>
      <w:color w:val="0000FF"/>
      <w:u w:val="single"/>
    </w:rPr>
  </w:style>
  <w:style w:type="paragraph" w:styleId="BalloonText">
    <w:name w:val="Balloon Text"/>
    <w:basedOn w:val="Normal"/>
    <w:link w:val="BalloonTextChar"/>
    <w:semiHidden/>
    <w:rsid w:val="00DC366E"/>
    <w:rPr>
      <w:rFonts w:ascii="Tahoma" w:hAnsi="Tahoma"/>
      <w:sz w:val="16"/>
      <w:szCs w:val="16"/>
    </w:rPr>
  </w:style>
  <w:style w:type="character" w:customStyle="1" w:styleId="BalloonTextChar">
    <w:name w:val="Balloon Text Char"/>
    <w:link w:val="BalloonText"/>
    <w:semiHidden/>
    <w:rsid w:val="00DC366E"/>
    <w:rPr>
      <w:rFonts w:ascii="Tahoma" w:eastAsia="Times New Roman" w:hAnsi="Tahoma" w:cs="Times New Roman"/>
      <w:sz w:val="16"/>
      <w:szCs w:val="16"/>
    </w:rPr>
  </w:style>
  <w:style w:type="paragraph" w:customStyle="1" w:styleId="titword">
    <w:name w:val="tit_word"/>
    <w:basedOn w:val="Normal"/>
    <w:rsid w:val="00DC366E"/>
    <w:pPr>
      <w:spacing w:before="100" w:beforeAutospacing="1" w:after="100" w:afterAutospacing="1" w:line="280" w:lineRule="atLeast"/>
      <w:ind w:firstLine="80"/>
    </w:pPr>
    <w:rPr>
      <w:rFonts w:eastAsia="Batang"/>
      <w:b/>
      <w:bCs/>
      <w:color w:val="AD1463"/>
      <w:sz w:val="20"/>
      <w:szCs w:val="20"/>
      <w:lang w:eastAsia="ko-KR"/>
    </w:rPr>
  </w:style>
  <w:style w:type="character" w:styleId="CommentReference">
    <w:name w:val="annotation reference"/>
    <w:semiHidden/>
    <w:rsid w:val="00DC366E"/>
    <w:rPr>
      <w:sz w:val="16"/>
      <w:szCs w:val="16"/>
    </w:rPr>
  </w:style>
  <w:style w:type="paragraph" w:styleId="CommentText">
    <w:name w:val="annotation text"/>
    <w:basedOn w:val="Normal"/>
    <w:link w:val="CommentTextChar"/>
    <w:semiHidden/>
    <w:rsid w:val="00DC366E"/>
    <w:rPr>
      <w:sz w:val="20"/>
      <w:szCs w:val="20"/>
    </w:rPr>
  </w:style>
  <w:style w:type="character" w:customStyle="1" w:styleId="CommentTextChar">
    <w:name w:val="Comment Text Char"/>
    <w:link w:val="CommentText"/>
    <w:semiHidden/>
    <w:rsid w:val="00DC366E"/>
    <w:rPr>
      <w:rFonts w:eastAsia="Times New Roman" w:cs="Times New Roman"/>
      <w:sz w:val="20"/>
      <w:szCs w:val="20"/>
      <w:lang w:val="en-US"/>
    </w:rPr>
  </w:style>
  <w:style w:type="paragraph" w:styleId="CommentSubject">
    <w:name w:val="annotation subject"/>
    <w:basedOn w:val="CommentText"/>
    <w:next w:val="CommentText"/>
    <w:link w:val="CommentSubjectChar"/>
    <w:semiHidden/>
    <w:rsid w:val="00DC366E"/>
    <w:rPr>
      <w:b/>
      <w:bCs/>
    </w:rPr>
  </w:style>
  <w:style w:type="character" w:customStyle="1" w:styleId="CommentSubjectChar">
    <w:name w:val="Comment Subject Char"/>
    <w:link w:val="CommentSubject"/>
    <w:semiHidden/>
    <w:rsid w:val="00DC366E"/>
    <w:rPr>
      <w:rFonts w:eastAsia="Times New Roman" w:cs="Times New Roman"/>
      <w:b/>
      <w:bCs/>
      <w:sz w:val="20"/>
      <w:szCs w:val="20"/>
      <w:lang w:val="en-US"/>
    </w:rPr>
  </w:style>
  <w:style w:type="paragraph" w:styleId="NormalWeb">
    <w:name w:val="Normal (Web)"/>
    <w:basedOn w:val="Normal"/>
    <w:uiPriority w:val="99"/>
    <w:rsid w:val="00DC366E"/>
    <w:pPr>
      <w:spacing w:before="100" w:beforeAutospacing="1" w:after="100" w:afterAutospacing="1"/>
    </w:pPr>
    <w:rPr>
      <w:lang w:val="vi-VN" w:eastAsia="vi-V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DC366E"/>
    <w:rPr>
      <w:rFonts w:ascii=".VnTime" w:hAnsi=".VnTime"/>
      <w:noProof/>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DC366E"/>
    <w:rPr>
      <w:rFonts w:ascii=".VnTime" w:eastAsia="Times New Roman" w:hAnsi=".VnTime" w:cs="Times New Roman"/>
      <w:noProof/>
      <w:sz w:val="20"/>
      <w:szCs w:val="20"/>
    </w:rPr>
  </w:style>
  <w:style w:type="character" w:styleId="FootnoteReference">
    <w:name w:val="footnote reference"/>
    <w:rsid w:val="00DC366E"/>
    <w:rPr>
      <w:vertAlign w:val="superscript"/>
    </w:rPr>
  </w:style>
  <w:style w:type="paragraph" w:styleId="BodyText">
    <w:name w:val="Body Text"/>
    <w:basedOn w:val="Normal"/>
    <w:link w:val="BodyTextChar"/>
    <w:rsid w:val="00DC366E"/>
    <w:pPr>
      <w:spacing w:after="120"/>
    </w:pPr>
    <w:rPr>
      <w:rFonts w:ascii=".VnTime" w:hAnsi=".VnTime"/>
      <w:noProof/>
      <w:sz w:val="28"/>
      <w:szCs w:val="20"/>
    </w:rPr>
  </w:style>
  <w:style w:type="character" w:customStyle="1" w:styleId="BodyTextChar">
    <w:name w:val="Body Text Char"/>
    <w:link w:val="BodyText"/>
    <w:rsid w:val="00DC366E"/>
    <w:rPr>
      <w:rFonts w:ascii=".VnTime" w:eastAsia="Times New Roman" w:hAnsi=".VnTime" w:cs="Times New Roman"/>
      <w:noProof/>
      <w:szCs w:val="20"/>
      <w:lang w:val="en-US"/>
    </w:rPr>
  </w:style>
  <w:style w:type="character" w:styleId="Emphasis">
    <w:name w:val="Emphasis"/>
    <w:uiPriority w:val="20"/>
    <w:qFormat/>
    <w:rsid w:val="00DC366E"/>
    <w:rPr>
      <w:b/>
      <w:bCs/>
      <w:i w:val="0"/>
      <w:iCs w:val="0"/>
    </w:rPr>
  </w:style>
  <w:style w:type="character" w:customStyle="1" w:styleId="st1">
    <w:name w:val="st1"/>
    <w:rsid w:val="00DC366E"/>
  </w:style>
  <w:style w:type="paragraph" w:styleId="BodyText2">
    <w:name w:val="Body Text 2"/>
    <w:basedOn w:val="Normal"/>
    <w:link w:val="BodyText2Char"/>
    <w:rsid w:val="00DC366E"/>
    <w:pPr>
      <w:numPr>
        <w:numId w:val="4"/>
      </w:numPr>
      <w:tabs>
        <w:tab w:val="clear" w:pos="720"/>
      </w:tabs>
      <w:spacing w:after="120" w:line="480" w:lineRule="auto"/>
      <w:ind w:left="0" w:firstLine="0"/>
    </w:pPr>
    <w:rPr>
      <w:rFonts w:ascii=".VnTime" w:hAnsi=".VnTime"/>
      <w:noProof/>
      <w:sz w:val="28"/>
      <w:szCs w:val="20"/>
    </w:rPr>
  </w:style>
  <w:style w:type="character" w:customStyle="1" w:styleId="BodyText2Char">
    <w:name w:val="Body Text 2 Char"/>
    <w:link w:val="BodyText2"/>
    <w:rsid w:val="00DC366E"/>
    <w:rPr>
      <w:rFonts w:ascii=".VnTime" w:eastAsia="Times New Roman" w:hAnsi=".VnTime" w:cs="Times New Roman"/>
      <w:noProof/>
      <w:szCs w:val="20"/>
    </w:rPr>
  </w:style>
  <w:style w:type="paragraph" w:styleId="BodyTextIndent2">
    <w:name w:val="Body Text Indent 2"/>
    <w:basedOn w:val="Normal"/>
    <w:link w:val="BodyTextIndent2Char"/>
    <w:rsid w:val="00DC366E"/>
    <w:pPr>
      <w:spacing w:after="120" w:line="480" w:lineRule="auto"/>
      <w:ind w:left="360"/>
    </w:pPr>
    <w:rPr>
      <w:rFonts w:ascii=".VnTime" w:hAnsi=".VnTime"/>
      <w:noProof/>
      <w:sz w:val="28"/>
      <w:szCs w:val="20"/>
    </w:rPr>
  </w:style>
  <w:style w:type="character" w:customStyle="1" w:styleId="BodyTextIndent2Char">
    <w:name w:val="Body Text Indent 2 Char"/>
    <w:link w:val="BodyTextIndent2"/>
    <w:rsid w:val="00DC366E"/>
    <w:rPr>
      <w:rFonts w:ascii=".VnTime" w:eastAsia="Times New Roman" w:hAnsi=".VnTime" w:cs="Times New Roman"/>
      <w:noProof/>
      <w:szCs w:val="20"/>
    </w:rPr>
  </w:style>
  <w:style w:type="paragraph" w:customStyle="1" w:styleId="StyleHeader1-ClausesLeft0Hanging03After0pt">
    <w:name w:val="Style Header 1 - Clauses + Left:  0&quot; Hanging:  0.3&quot; After:  0 pt"/>
    <w:basedOn w:val="Normal"/>
    <w:rsid w:val="00DC366E"/>
    <w:pPr>
      <w:numPr>
        <w:numId w:val="5"/>
      </w:numPr>
      <w:tabs>
        <w:tab w:val="clear" w:pos="576"/>
        <w:tab w:val="left" w:pos="342"/>
      </w:tabs>
      <w:ind w:left="342" w:hanging="360"/>
    </w:pPr>
    <w:rPr>
      <w:b/>
      <w:bCs/>
      <w:noProof/>
      <w:szCs w:val="20"/>
      <w:lang w:val="es-ES_tradnl"/>
    </w:rPr>
  </w:style>
  <w:style w:type="paragraph" w:customStyle="1" w:styleId="StyleHeader2-SubClausesBold">
    <w:name w:val="Style Header 2 - SubClauses + Bold"/>
    <w:basedOn w:val="Normal"/>
    <w:link w:val="StyleHeader2-SubClausesBoldChar"/>
    <w:autoRedefine/>
    <w:rsid w:val="00DC366E"/>
    <w:pPr>
      <w:tabs>
        <w:tab w:val="left" w:pos="576"/>
      </w:tabs>
      <w:spacing w:after="200"/>
      <w:ind w:left="612"/>
      <w:jc w:val="both"/>
    </w:pPr>
    <w:rPr>
      <w:b/>
      <w:bCs/>
      <w:noProof/>
      <w:szCs w:val="20"/>
      <w:lang w:val="es-ES_tradnl"/>
    </w:rPr>
  </w:style>
  <w:style w:type="character" w:customStyle="1" w:styleId="StyleHeader2-SubClausesBoldChar">
    <w:name w:val="Style Header 2 - SubClauses + Bold Char"/>
    <w:link w:val="StyleHeader2-SubClausesBold"/>
    <w:rsid w:val="00DC366E"/>
    <w:rPr>
      <w:rFonts w:eastAsia="Times New Roman" w:cs="Times New Roman"/>
      <w:b/>
      <w:bCs/>
      <w:noProof/>
      <w:sz w:val="24"/>
      <w:szCs w:val="20"/>
      <w:lang w:val="es-ES_tradnl"/>
    </w:rPr>
  </w:style>
  <w:style w:type="paragraph" w:customStyle="1" w:styleId="Section7heading4">
    <w:name w:val="Section 7 heading 4"/>
    <w:basedOn w:val="Heading3"/>
    <w:link w:val="Section7heading4Char"/>
    <w:rsid w:val="00DC366E"/>
    <w:pPr>
      <w:keepNext w:val="0"/>
      <w:widowControl/>
      <w:numPr>
        <w:numId w:val="2"/>
      </w:numPr>
      <w:tabs>
        <w:tab w:val="clear" w:pos="851"/>
        <w:tab w:val="left" w:pos="576"/>
      </w:tabs>
      <w:suppressAutoHyphens/>
      <w:jc w:val="left"/>
    </w:pPr>
    <w:rPr>
      <w:rFonts w:ascii="Times New Roman" w:hAnsi="Times New Roman"/>
      <w:sz w:val="24"/>
    </w:rPr>
  </w:style>
  <w:style w:type="character" w:customStyle="1" w:styleId="Section7heading4Char">
    <w:name w:val="Section 7 heading 4 Char"/>
    <w:link w:val="Section7heading4"/>
    <w:rsid w:val="00DC366E"/>
    <w:rPr>
      <w:rFonts w:eastAsia="Times New Roman" w:cs="Times New Roman"/>
      <w:b/>
      <w:noProof/>
      <w:sz w:val="24"/>
      <w:szCs w:val="20"/>
    </w:rPr>
  </w:style>
  <w:style w:type="paragraph" w:customStyle="1" w:styleId="NormalAsianVnTime">
    <w:name w:val="Normal + (Asian) .VnTime"/>
    <w:aliases w:val="Italic"/>
    <w:basedOn w:val="Normal"/>
    <w:link w:val="NormalAsianVnTimeChar"/>
    <w:rsid w:val="00DC366E"/>
    <w:pPr>
      <w:numPr>
        <w:numId w:val="1"/>
      </w:numPr>
      <w:tabs>
        <w:tab w:val="num" w:pos="0"/>
        <w:tab w:val="left" w:pos="840"/>
        <w:tab w:val="left" w:pos="1120"/>
      </w:tabs>
      <w:spacing w:before="120"/>
      <w:ind w:left="0" w:firstLine="840"/>
      <w:jc w:val="both"/>
    </w:pPr>
    <w:rPr>
      <w:rFonts w:ascii=".VnTime" w:eastAsia=".VnTime" w:hAnsi=".VnTime"/>
      <w:i/>
      <w:iCs/>
      <w:noProof/>
      <w:sz w:val="28"/>
      <w:szCs w:val="28"/>
      <w:lang w:val="nl-NL"/>
    </w:rPr>
  </w:style>
  <w:style w:type="character" w:customStyle="1" w:styleId="NormalAsianVnTimeChar">
    <w:name w:val="Normal + (Asian) .VnTime Char"/>
    <w:aliases w:val="Italic Char"/>
    <w:link w:val="NormalAsianVnTime"/>
    <w:rsid w:val="00DC366E"/>
    <w:rPr>
      <w:rFonts w:ascii=".VnTime" w:eastAsia=".VnTime" w:hAnsi=".VnTime" w:cs="Times New Roman"/>
      <w:i/>
      <w:iCs/>
      <w:noProof/>
      <w:szCs w:val="28"/>
      <w:lang w:val="nl-NL"/>
    </w:rPr>
  </w:style>
  <w:style w:type="paragraph" w:styleId="BodyTextIndent">
    <w:name w:val="Body Text Indent"/>
    <w:basedOn w:val="Normal"/>
    <w:link w:val="BodyTextIndentChar"/>
    <w:rsid w:val="00DC366E"/>
    <w:pPr>
      <w:spacing w:after="120"/>
      <w:ind w:left="283"/>
    </w:pPr>
    <w:rPr>
      <w:rFonts w:ascii=".VnTime" w:hAnsi=".VnTime"/>
      <w:sz w:val="28"/>
      <w:szCs w:val="28"/>
      <w:lang w:val="vi-VN"/>
    </w:rPr>
  </w:style>
  <w:style w:type="character" w:customStyle="1" w:styleId="BodyTextIndentChar">
    <w:name w:val="Body Text Indent Char"/>
    <w:link w:val="BodyTextIndent"/>
    <w:rsid w:val="00DC366E"/>
    <w:rPr>
      <w:rFonts w:ascii=".VnTime" w:eastAsia="Times New Roman" w:hAnsi=".VnTime" w:cs="Times New Roman"/>
      <w:szCs w:val="28"/>
    </w:rPr>
  </w:style>
  <w:style w:type="paragraph" w:customStyle="1" w:styleId="abc">
    <w:name w:val="abc"/>
    <w:basedOn w:val="Normal"/>
    <w:rsid w:val="00DC366E"/>
    <w:pPr>
      <w:overflowPunct w:val="0"/>
      <w:autoSpaceDE w:val="0"/>
      <w:autoSpaceDN w:val="0"/>
      <w:adjustRightInd w:val="0"/>
      <w:textAlignment w:val="baseline"/>
    </w:pPr>
    <w:rPr>
      <w:rFonts w:ascii=".VnTime" w:hAnsi=".VnTime"/>
      <w:szCs w:val="20"/>
    </w:rPr>
  </w:style>
  <w:style w:type="character" w:customStyle="1" w:styleId="CharChar">
    <w:name w:val="Char Char"/>
    <w:rsid w:val="00DC366E"/>
    <w:rPr>
      <w:rFonts w:ascii=".VnTime" w:hAnsi=".VnTime"/>
      <w:sz w:val="28"/>
      <w:szCs w:val="28"/>
      <w:lang w:val="en-US" w:eastAsia="en-US" w:bidi="ar-SA"/>
    </w:rPr>
  </w:style>
  <w:style w:type="paragraph" w:styleId="EndnoteText">
    <w:name w:val="endnote text"/>
    <w:basedOn w:val="Normal"/>
    <w:link w:val="EndnoteTextChar"/>
    <w:rsid w:val="00DC366E"/>
    <w:rPr>
      <w:sz w:val="20"/>
      <w:szCs w:val="20"/>
    </w:rPr>
  </w:style>
  <w:style w:type="character" w:customStyle="1" w:styleId="EndnoteTextChar">
    <w:name w:val="Endnote Text Char"/>
    <w:link w:val="EndnoteText"/>
    <w:rsid w:val="00DC366E"/>
    <w:rPr>
      <w:rFonts w:eastAsia="Times New Roman" w:cs="Times New Roman"/>
      <w:sz w:val="20"/>
      <w:szCs w:val="20"/>
      <w:lang w:val="en-US"/>
    </w:rPr>
  </w:style>
  <w:style w:type="character" w:styleId="EndnoteReference">
    <w:name w:val="endnote reference"/>
    <w:rsid w:val="00DC366E"/>
    <w:rPr>
      <w:vertAlign w:val="superscript"/>
    </w:rPr>
  </w:style>
  <w:style w:type="paragraph" w:styleId="Revision">
    <w:name w:val="Revision"/>
    <w:hidden/>
    <w:uiPriority w:val="99"/>
    <w:semiHidden/>
    <w:rsid w:val="00DC366E"/>
    <w:rPr>
      <w:rFonts w:eastAsia="Times New Roman"/>
      <w:sz w:val="28"/>
      <w:szCs w:val="28"/>
    </w:rPr>
  </w:style>
  <w:style w:type="paragraph" w:styleId="ListParagraph">
    <w:name w:val="List Paragraph"/>
    <w:basedOn w:val="Normal"/>
    <w:uiPriority w:val="34"/>
    <w:qFormat/>
    <w:rsid w:val="00DC366E"/>
    <w:pPr>
      <w:ind w:left="720"/>
      <w:contextualSpacing/>
    </w:pPr>
  </w:style>
  <w:style w:type="paragraph" w:customStyle="1" w:styleId="CharCharChar1">
    <w:name w:val="Char Char Char1"/>
    <w:basedOn w:val="Normal"/>
    <w:next w:val="Normal"/>
    <w:autoRedefine/>
    <w:semiHidden/>
    <w:rsid w:val="00DC366E"/>
    <w:pPr>
      <w:spacing w:before="120" w:after="120" w:line="312" w:lineRule="auto"/>
    </w:pPr>
    <w:rPr>
      <w:sz w:val="28"/>
      <w:szCs w:val="28"/>
    </w:rPr>
  </w:style>
  <w:style w:type="character" w:customStyle="1" w:styleId="CharChar1">
    <w:name w:val="Char Char1"/>
    <w:rsid w:val="00DC366E"/>
    <w:rPr>
      <w:rFonts w:ascii=".VnTime" w:hAnsi=".VnTime"/>
      <w:sz w:val="28"/>
      <w:szCs w:val="28"/>
      <w:lang w:val="en-US" w:eastAsia="en-US" w:bidi="ar-SA"/>
    </w:rPr>
  </w:style>
  <w:style w:type="character" w:customStyle="1" w:styleId="Heading1Char1">
    <w:name w:val="Heading 1 Char1"/>
    <w:link w:val="Heading1"/>
    <w:uiPriority w:val="9"/>
    <w:rsid w:val="00DC366E"/>
    <w:rPr>
      <w:rFonts w:ascii="Cambria" w:eastAsia="Times New Roman" w:hAnsi="Cambria" w:cs="Times New Roman"/>
      <w:b/>
      <w:bCs/>
      <w:kern w:val="32"/>
      <w:sz w:val="32"/>
      <w:szCs w:val="32"/>
    </w:rPr>
  </w:style>
  <w:style w:type="paragraph" w:customStyle="1" w:styleId="Sub-ClauseText">
    <w:name w:val="Sub-Clause Text"/>
    <w:basedOn w:val="Normal"/>
    <w:rsid w:val="00E46EA0"/>
    <w:pPr>
      <w:spacing w:before="120" w:after="120"/>
      <w:jc w:val="both"/>
    </w:pPr>
    <w:rPr>
      <w:spacing w:val="-4"/>
      <w:szCs w:val="20"/>
    </w:rPr>
  </w:style>
  <w:style w:type="paragraph" w:customStyle="1" w:styleId="Style11">
    <w:name w:val="Style 11"/>
    <w:basedOn w:val="Normal"/>
    <w:rsid w:val="00260CC0"/>
    <w:pPr>
      <w:widowControl w:val="0"/>
      <w:autoSpaceDE w:val="0"/>
      <w:autoSpaceDN w:val="0"/>
      <w:spacing w:line="384" w:lineRule="atLeast"/>
    </w:pPr>
  </w:style>
  <w:style w:type="paragraph" w:styleId="Title">
    <w:name w:val="Title"/>
    <w:basedOn w:val="Normal"/>
    <w:link w:val="TitleChar"/>
    <w:qFormat/>
    <w:rsid w:val="00C439FF"/>
    <w:pPr>
      <w:spacing w:before="240" w:after="60"/>
      <w:jc w:val="center"/>
    </w:pPr>
    <w:rPr>
      <w:rFonts w:ascii="Arial" w:hAnsi="Arial"/>
      <w:b/>
      <w:kern w:val="28"/>
      <w:sz w:val="32"/>
      <w:szCs w:val="20"/>
    </w:rPr>
  </w:style>
  <w:style w:type="character" w:customStyle="1" w:styleId="TitleChar">
    <w:name w:val="Title Char"/>
    <w:link w:val="Title"/>
    <w:rsid w:val="00C439FF"/>
    <w:rPr>
      <w:rFonts w:ascii="Arial" w:eastAsia="Times New Roman" w:hAnsi="Arial" w:cs="Times New Roman"/>
      <w:b/>
      <w:kern w:val="28"/>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2562">
      <w:bodyDiv w:val="1"/>
      <w:marLeft w:val="0"/>
      <w:marRight w:val="0"/>
      <w:marTop w:val="0"/>
      <w:marBottom w:val="0"/>
      <w:divBdr>
        <w:top w:val="none" w:sz="0" w:space="0" w:color="auto"/>
        <w:left w:val="none" w:sz="0" w:space="0" w:color="auto"/>
        <w:bottom w:val="none" w:sz="0" w:space="0" w:color="auto"/>
        <w:right w:val="none" w:sz="0" w:space="0" w:color="auto"/>
      </w:divBdr>
    </w:div>
    <w:div w:id="308218847">
      <w:bodyDiv w:val="1"/>
      <w:marLeft w:val="0"/>
      <w:marRight w:val="0"/>
      <w:marTop w:val="0"/>
      <w:marBottom w:val="0"/>
      <w:divBdr>
        <w:top w:val="none" w:sz="0" w:space="0" w:color="auto"/>
        <w:left w:val="none" w:sz="0" w:space="0" w:color="auto"/>
        <w:bottom w:val="none" w:sz="0" w:space="0" w:color="auto"/>
        <w:right w:val="none" w:sz="0" w:space="0" w:color="auto"/>
      </w:divBdr>
      <w:divsChild>
        <w:div w:id="105862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16960">
              <w:marLeft w:val="0"/>
              <w:marRight w:val="0"/>
              <w:marTop w:val="0"/>
              <w:marBottom w:val="0"/>
              <w:divBdr>
                <w:top w:val="none" w:sz="0" w:space="0" w:color="auto"/>
                <w:left w:val="none" w:sz="0" w:space="0" w:color="auto"/>
                <w:bottom w:val="none" w:sz="0" w:space="0" w:color="auto"/>
                <w:right w:val="none" w:sz="0" w:space="0" w:color="auto"/>
              </w:divBdr>
              <w:divsChild>
                <w:div w:id="1076391735">
                  <w:marLeft w:val="0"/>
                  <w:marRight w:val="0"/>
                  <w:marTop w:val="0"/>
                  <w:marBottom w:val="0"/>
                  <w:divBdr>
                    <w:top w:val="none" w:sz="0" w:space="0" w:color="auto"/>
                    <w:left w:val="none" w:sz="0" w:space="0" w:color="auto"/>
                    <w:bottom w:val="none" w:sz="0" w:space="0" w:color="auto"/>
                    <w:right w:val="none" w:sz="0" w:space="0" w:color="auto"/>
                  </w:divBdr>
                  <w:divsChild>
                    <w:div w:id="777024255">
                      <w:marLeft w:val="0"/>
                      <w:marRight w:val="0"/>
                      <w:marTop w:val="0"/>
                      <w:marBottom w:val="0"/>
                      <w:divBdr>
                        <w:top w:val="none" w:sz="0" w:space="0" w:color="auto"/>
                        <w:left w:val="none" w:sz="0" w:space="0" w:color="auto"/>
                        <w:bottom w:val="none" w:sz="0" w:space="0" w:color="auto"/>
                        <w:right w:val="none" w:sz="0" w:space="0" w:color="auto"/>
                      </w:divBdr>
                      <w:divsChild>
                        <w:div w:id="1098716746">
                          <w:marLeft w:val="0"/>
                          <w:marRight w:val="0"/>
                          <w:marTop w:val="0"/>
                          <w:marBottom w:val="0"/>
                          <w:divBdr>
                            <w:top w:val="none" w:sz="0" w:space="0" w:color="auto"/>
                            <w:left w:val="none" w:sz="0" w:space="0" w:color="auto"/>
                            <w:bottom w:val="none" w:sz="0" w:space="0" w:color="auto"/>
                            <w:right w:val="none" w:sz="0" w:space="0" w:color="auto"/>
                          </w:divBdr>
                          <w:divsChild>
                            <w:div w:id="455873983">
                              <w:marLeft w:val="0"/>
                              <w:marRight w:val="0"/>
                              <w:marTop w:val="0"/>
                              <w:marBottom w:val="0"/>
                              <w:divBdr>
                                <w:top w:val="none" w:sz="0" w:space="0" w:color="auto"/>
                                <w:left w:val="none" w:sz="0" w:space="0" w:color="auto"/>
                                <w:bottom w:val="none" w:sz="0" w:space="0" w:color="auto"/>
                                <w:right w:val="none" w:sz="0" w:space="0" w:color="auto"/>
                              </w:divBdr>
                              <w:divsChild>
                                <w:div w:id="1379234227">
                                  <w:marLeft w:val="0"/>
                                  <w:marRight w:val="0"/>
                                  <w:marTop w:val="0"/>
                                  <w:marBottom w:val="0"/>
                                  <w:divBdr>
                                    <w:top w:val="none" w:sz="0" w:space="0" w:color="auto"/>
                                    <w:left w:val="none" w:sz="0" w:space="0" w:color="auto"/>
                                    <w:bottom w:val="none" w:sz="0" w:space="0" w:color="auto"/>
                                    <w:right w:val="none" w:sz="0" w:space="0" w:color="auto"/>
                                  </w:divBdr>
                                  <w:divsChild>
                                    <w:div w:id="1125660795">
                                      <w:marLeft w:val="0"/>
                                      <w:marRight w:val="0"/>
                                      <w:marTop w:val="0"/>
                                      <w:marBottom w:val="0"/>
                                      <w:divBdr>
                                        <w:top w:val="none" w:sz="0" w:space="0" w:color="auto"/>
                                        <w:left w:val="none" w:sz="0" w:space="0" w:color="auto"/>
                                        <w:bottom w:val="none" w:sz="0" w:space="0" w:color="auto"/>
                                        <w:right w:val="none" w:sz="0" w:space="0" w:color="auto"/>
                                      </w:divBdr>
                                      <w:divsChild>
                                        <w:div w:id="825977808">
                                          <w:marLeft w:val="0"/>
                                          <w:marRight w:val="0"/>
                                          <w:marTop w:val="0"/>
                                          <w:marBottom w:val="0"/>
                                          <w:divBdr>
                                            <w:top w:val="none" w:sz="0" w:space="0" w:color="auto"/>
                                            <w:left w:val="none" w:sz="0" w:space="0" w:color="auto"/>
                                            <w:bottom w:val="none" w:sz="0" w:space="0" w:color="auto"/>
                                            <w:right w:val="none" w:sz="0" w:space="0" w:color="auto"/>
                                          </w:divBdr>
                                          <w:divsChild>
                                            <w:div w:id="9504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033965">
      <w:bodyDiv w:val="1"/>
      <w:marLeft w:val="0"/>
      <w:marRight w:val="0"/>
      <w:marTop w:val="0"/>
      <w:marBottom w:val="0"/>
      <w:divBdr>
        <w:top w:val="none" w:sz="0" w:space="0" w:color="auto"/>
        <w:left w:val="none" w:sz="0" w:space="0" w:color="auto"/>
        <w:bottom w:val="none" w:sz="0" w:space="0" w:color="auto"/>
        <w:right w:val="none" w:sz="0" w:space="0" w:color="auto"/>
      </w:divBdr>
      <w:divsChild>
        <w:div w:id="170678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47181">
              <w:marLeft w:val="0"/>
              <w:marRight w:val="0"/>
              <w:marTop w:val="0"/>
              <w:marBottom w:val="0"/>
              <w:divBdr>
                <w:top w:val="none" w:sz="0" w:space="0" w:color="auto"/>
                <w:left w:val="none" w:sz="0" w:space="0" w:color="auto"/>
                <w:bottom w:val="none" w:sz="0" w:space="0" w:color="auto"/>
                <w:right w:val="none" w:sz="0" w:space="0" w:color="auto"/>
              </w:divBdr>
              <w:divsChild>
                <w:div w:id="862785633">
                  <w:marLeft w:val="0"/>
                  <w:marRight w:val="0"/>
                  <w:marTop w:val="0"/>
                  <w:marBottom w:val="0"/>
                  <w:divBdr>
                    <w:top w:val="none" w:sz="0" w:space="0" w:color="auto"/>
                    <w:left w:val="none" w:sz="0" w:space="0" w:color="auto"/>
                    <w:bottom w:val="none" w:sz="0" w:space="0" w:color="auto"/>
                    <w:right w:val="none" w:sz="0" w:space="0" w:color="auto"/>
                  </w:divBdr>
                  <w:divsChild>
                    <w:div w:id="1219904651">
                      <w:marLeft w:val="0"/>
                      <w:marRight w:val="0"/>
                      <w:marTop w:val="0"/>
                      <w:marBottom w:val="0"/>
                      <w:divBdr>
                        <w:top w:val="none" w:sz="0" w:space="0" w:color="auto"/>
                        <w:left w:val="none" w:sz="0" w:space="0" w:color="auto"/>
                        <w:bottom w:val="none" w:sz="0" w:space="0" w:color="auto"/>
                        <w:right w:val="none" w:sz="0" w:space="0" w:color="auto"/>
                      </w:divBdr>
                      <w:divsChild>
                        <w:div w:id="2128809203">
                          <w:marLeft w:val="0"/>
                          <w:marRight w:val="0"/>
                          <w:marTop w:val="0"/>
                          <w:marBottom w:val="0"/>
                          <w:divBdr>
                            <w:top w:val="none" w:sz="0" w:space="0" w:color="auto"/>
                            <w:left w:val="none" w:sz="0" w:space="0" w:color="auto"/>
                            <w:bottom w:val="none" w:sz="0" w:space="0" w:color="auto"/>
                            <w:right w:val="none" w:sz="0" w:space="0" w:color="auto"/>
                          </w:divBdr>
                          <w:divsChild>
                            <w:div w:id="747578557">
                              <w:marLeft w:val="0"/>
                              <w:marRight w:val="0"/>
                              <w:marTop w:val="0"/>
                              <w:marBottom w:val="0"/>
                              <w:divBdr>
                                <w:top w:val="none" w:sz="0" w:space="0" w:color="auto"/>
                                <w:left w:val="none" w:sz="0" w:space="0" w:color="auto"/>
                                <w:bottom w:val="none" w:sz="0" w:space="0" w:color="auto"/>
                                <w:right w:val="none" w:sz="0" w:space="0" w:color="auto"/>
                              </w:divBdr>
                              <w:divsChild>
                                <w:div w:id="203829696">
                                  <w:marLeft w:val="0"/>
                                  <w:marRight w:val="0"/>
                                  <w:marTop w:val="0"/>
                                  <w:marBottom w:val="0"/>
                                  <w:divBdr>
                                    <w:top w:val="none" w:sz="0" w:space="0" w:color="auto"/>
                                    <w:left w:val="none" w:sz="0" w:space="0" w:color="auto"/>
                                    <w:bottom w:val="none" w:sz="0" w:space="0" w:color="auto"/>
                                    <w:right w:val="none" w:sz="0" w:space="0" w:color="auto"/>
                                  </w:divBdr>
                                  <w:divsChild>
                                    <w:div w:id="548033595">
                                      <w:marLeft w:val="0"/>
                                      <w:marRight w:val="0"/>
                                      <w:marTop w:val="0"/>
                                      <w:marBottom w:val="0"/>
                                      <w:divBdr>
                                        <w:top w:val="none" w:sz="0" w:space="0" w:color="auto"/>
                                        <w:left w:val="none" w:sz="0" w:space="0" w:color="auto"/>
                                        <w:bottom w:val="none" w:sz="0" w:space="0" w:color="auto"/>
                                        <w:right w:val="none" w:sz="0" w:space="0" w:color="auto"/>
                                      </w:divBdr>
                                      <w:divsChild>
                                        <w:div w:id="1563712526">
                                          <w:marLeft w:val="0"/>
                                          <w:marRight w:val="0"/>
                                          <w:marTop w:val="0"/>
                                          <w:marBottom w:val="0"/>
                                          <w:divBdr>
                                            <w:top w:val="none" w:sz="0" w:space="0" w:color="auto"/>
                                            <w:left w:val="none" w:sz="0" w:space="0" w:color="auto"/>
                                            <w:bottom w:val="none" w:sz="0" w:space="0" w:color="auto"/>
                                            <w:right w:val="none" w:sz="0" w:space="0" w:color="auto"/>
                                          </w:divBdr>
                                          <w:divsChild>
                                            <w:div w:id="14030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asamcong.mpi.gov.v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ungthithuhuyen.VGP\Desktop\D&#7921;%20th&#7843;o%20s&#7917;a%20&#273;&#7893;i%20TT08%20v&#224;%20TT06%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43B5-88A7-4C81-B7E1-A3E8FDD7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Dự thảo sửa đổi TT08 và TT06 (1)</Template>
  <TotalTime>1</TotalTime>
  <Pages>15</Pages>
  <Words>4937</Words>
  <Characters>28146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33017</CharactersWithSpaces>
  <SharedDoc>false</SharedDoc>
  <HLinks>
    <vt:vector size="6" baseType="variant">
      <vt:variant>
        <vt:i4>4063359</vt:i4>
      </vt:variant>
      <vt:variant>
        <vt:i4>0</vt:i4>
      </vt:variant>
      <vt:variant>
        <vt:i4>0</vt:i4>
      </vt:variant>
      <vt:variant>
        <vt:i4>5</vt:i4>
      </vt:variant>
      <vt:variant>
        <vt:lpwstr>https://muasamcong.mpi.gov.vn/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Thi Thu Huyen</dc:creator>
  <cp:lastModifiedBy>Phung Thi Thu Huyen</cp:lastModifiedBy>
  <cp:revision>1</cp:revision>
  <cp:lastPrinted>2023-07-07T08:26:00Z</cp:lastPrinted>
  <dcterms:created xsi:type="dcterms:W3CDTF">2023-07-14T02:50:00Z</dcterms:created>
  <dcterms:modified xsi:type="dcterms:W3CDTF">2023-07-14T02:51:00Z</dcterms:modified>
</cp:coreProperties>
</file>